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64F6" w14:textId="64803E8C" w:rsidR="00126220" w:rsidRPr="001A275F" w:rsidRDefault="00CF0001" w:rsidP="001A275F">
      <w:pPr>
        <w:pStyle w:val="Heading1"/>
        <w:rPr>
          <w:sz w:val="24"/>
          <w:szCs w:val="24"/>
        </w:rPr>
      </w:pPr>
      <w:r w:rsidRPr="001A275F">
        <w:rPr>
          <w:sz w:val="24"/>
          <w:szCs w:val="24"/>
        </w:rPr>
        <w:t>Approach to managing employees who have long term symptoms after COVID-19 infection.</w:t>
      </w:r>
    </w:p>
    <w:p w14:paraId="34090F1C" w14:textId="77777777" w:rsidR="001A275F" w:rsidRDefault="001A275F"/>
    <w:p w14:paraId="4B9B3DB9" w14:textId="30E506F9" w:rsidR="00CF0001" w:rsidRDefault="00CF0001">
      <w:r>
        <w:t>There are now numerous reports of people having difficulty recovering from COVID-19 infection</w:t>
      </w:r>
      <w:r w:rsidR="00012BA0">
        <w:t xml:space="preserve"> at UCT.</w:t>
      </w:r>
      <w:r>
        <w:t xml:space="preserve"> Managers and supervisors may find that people in their department cannot perform their work tasks as efficiently as they did before they became ill. </w:t>
      </w:r>
    </w:p>
    <w:p w14:paraId="26EC6737" w14:textId="633DC45C" w:rsidR="00CF0001" w:rsidRDefault="00CF0001">
      <w:r>
        <w:t>Th</w:t>
      </w:r>
      <w:r w:rsidR="006C7310">
        <w:t>is document aim</w:t>
      </w:r>
      <w:r>
        <w:t xml:space="preserve">s to assist line </w:t>
      </w:r>
      <w:r w:rsidR="005C16B4">
        <w:t>managers in</w:t>
      </w:r>
      <w:r>
        <w:t xml:space="preserve"> understanding some of the health issues associated with this ongoing set of symptoms</w:t>
      </w:r>
      <w:r w:rsidR="006C7310">
        <w:t xml:space="preserve"> and assisting</w:t>
      </w:r>
      <w:r>
        <w:t xml:space="preserve"> staff members who </w:t>
      </w:r>
      <w:r w:rsidR="006C7310">
        <w:t>find</w:t>
      </w:r>
      <w:r>
        <w:t xml:space="preserve"> it difficult to recover fully.</w:t>
      </w:r>
    </w:p>
    <w:p w14:paraId="0D7F4D23" w14:textId="39AC1BF8" w:rsidR="00CF0001" w:rsidRDefault="00CF0001">
      <w:r>
        <w:t xml:space="preserve">As COVID-19 has only been present since late 2019, </w:t>
      </w:r>
      <w:r w:rsidR="00554445">
        <w:t xml:space="preserve">initial </w:t>
      </w:r>
      <w:r w:rsidR="005C6199">
        <w:t>definitions of Post</w:t>
      </w:r>
      <w:r>
        <w:t xml:space="preserve"> Lo</w:t>
      </w:r>
      <w:r w:rsidR="006C7310">
        <w:t>n</w:t>
      </w:r>
      <w:r>
        <w:t>g-Covid, and the few research articles</w:t>
      </w:r>
      <w:r w:rsidR="006C7310">
        <w:t xml:space="preserve"> and guidelines</w:t>
      </w:r>
      <w:r>
        <w:t xml:space="preserve"> make the point that this is an evolving field.</w:t>
      </w:r>
      <w:r w:rsidR="006C7310">
        <w:t xml:space="preserve"> </w:t>
      </w:r>
    </w:p>
    <w:p w14:paraId="6314C4D4" w14:textId="0249B9A3" w:rsidR="005C16B4" w:rsidRDefault="005C16B4">
      <w:r>
        <w:t xml:space="preserve">However, as a line manager, </w:t>
      </w:r>
      <w:r w:rsidR="006C7310">
        <w:t xml:space="preserve">dealing with someone </w:t>
      </w:r>
      <w:r w:rsidR="00946FBF">
        <w:t>suffering from</w:t>
      </w:r>
      <w:r w:rsidR="006C7310">
        <w:t xml:space="preserve"> symptoms that</w:t>
      </w:r>
      <w:r>
        <w:t xml:space="preserve"> </w:t>
      </w:r>
      <w:r w:rsidR="006C7310">
        <w:t xml:space="preserve">interfere with work, you </w:t>
      </w:r>
      <w:r>
        <w:t xml:space="preserve">would follow </w:t>
      </w:r>
      <w:r w:rsidR="006C7310">
        <w:t>the</w:t>
      </w:r>
      <w:r>
        <w:t xml:space="preserve"> </w:t>
      </w:r>
      <w:r w:rsidR="006C7310">
        <w:t>routine</w:t>
      </w:r>
      <w:r>
        <w:t xml:space="preserve"> UCT </w:t>
      </w:r>
      <w:r w:rsidR="006C7310">
        <w:t xml:space="preserve">sick leave </w:t>
      </w:r>
      <w:r w:rsidR="00B40C8E">
        <w:t xml:space="preserve">and incapacity </w:t>
      </w:r>
      <w:r>
        <w:t>procedures. A</w:t>
      </w:r>
      <w:r w:rsidR="006C7310">
        <w:t xml:space="preserve"> doctor needs to make a</w:t>
      </w:r>
      <w:r>
        <w:t xml:space="preserve"> diagnosis (more on the medical issues later), and if rest </w:t>
      </w:r>
      <w:r w:rsidR="006C7310">
        <w:t xml:space="preserve">or hospitalisation </w:t>
      </w:r>
      <w:r>
        <w:t xml:space="preserve">is required, a sick certificate needs to be issued. Usual sick leave rules will apply. </w:t>
      </w:r>
      <w:r w:rsidR="00B13248">
        <w:t xml:space="preserve">It is important to note, that some patients do not have </w:t>
      </w:r>
      <w:r w:rsidR="00C45332">
        <w:t>test results confirming the diagnosis of Covid-</w:t>
      </w:r>
      <w:r w:rsidR="00195F0A">
        <w:t>19 yet</w:t>
      </w:r>
      <w:r w:rsidR="00EA2EC8">
        <w:t xml:space="preserve"> have serious symptoms long after the acute illness. </w:t>
      </w:r>
      <w:r w:rsidR="009B2CD8">
        <w:t xml:space="preserve">Benefits, such as sick leave, accommodation or income continuation are based on </w:t>
      </w:r>
      <w:r w:rsidR="007304E9">
        <w:t xml:space="preserve">medical confirmation of symptoms, and not on the </w:t>
      </w:r>
      <w:r w:rsidR="00E7379D">
        <w:t>actual diagnosis.</w:t>
      </w:r>
    </w:p>
    <w:p w14:paraId="621DAB0C" w14:textId="732B2F14" w:rsidR="00AB6326" w:rsidRDefault="006C7310">
      <w:r>
        <w:t>When</w:t>
      </w:r>
      <w:r w:rsidR="005C16B4">
        <w:t xml:space="preserve"> a staff member needs to be off for more </w:t>
      </w:r>
      <w:r w:rsidR="00346F7C">
        <w:t>than 14</w:t>
      </w:r>
      <w:r w:rsidR="005C16B4">
        <w:t xml:space="preserve"> days, </w:t>
      </w:r>
      <w:r>
        <w:t xml:space="preserve">UCT must advise </w:t>
      </w:r>
      <w:r w:rsidR="005C16B4">
        <w:t>Sanlam, as our insurer for income continuation</w:t>
      </w:r>
      <w:r>
        <w:t>.</w:t>
      </w:r>
      <w:r w:rsidR="005C16B4">
        <w:t xml:space="preserve">  Please contact Susan Williams, our Organisational Health Coordinator, by email or on extension 4376.</w:t>
      </w:r>
    </w:p>
    <w:p w14:paraId="23ABDF19" w14:textId="63A86986" w:rsidR="00CB2807" w:rsidRDefault="00143CB9">
      <w:r>
        <w:t xml:space="preserve">Post Covid-19 syndrome patients </w:t>
      </w:r>
      <w:r w:rsidR="00595853">
        <w:t xml:space="preserve">can </w:t>
      </w:r>
      <w:r>
        <w:t xml:space="preserve">present </w:t>
      </w:r>
      <w:r w:rsidR="00595853">
        <w:t xml:space="preserve">with a range of symptoms with variable impacts on being able to work. </w:t>
      </w:r>
      <w:r w:rsidR="00FE40B2">
        <w:t xml:space="preserve">Each </w:t>
      </w:r>
      <w:r w:rsidR="00B20C87">
        <w:t xml:space="preserve">case needs to </w:t>
      </w:r>
      <w:r w:rsidR="00EE6EC4">
        <w:t xml:space="preserve">be </w:t>
      </w:r>
      <w:r w:rsidR="00B20C87">
        <w:t xml:space="preserve">dealt with </w:t>
      </w:r>
      <w:r w:rsidR="00346F7C">
        <w:t xml:space="preserve">on its own merits, but with </w:t>
      </w:r>
      <w:r w:rsidR="00B20C87">
        <w:t xml:space="preserve">great sensitivity, </w:t>
      </w:r>
      <w:r w:rsidR="00B719F5">
        <w:t xml:space="preserve">with the offer of support and </w:t>
      </w:r>
      <w:r w:rsidR="00B00563">
        <w:t>discussing</w:t>
      </w:r>
      <w:r w:rsidR="00B719F5">
        <w:t xml:space="preserve"> the person</w:t>
      </w:r>
      <w:r w:rsidR="00BA1059">
        <w:t>'</w:t>
      </w:r>
      <w:r w:rsidR="00B719F5">
        <w:t>s capacity to return to work.</w:t>
      </w:r>
    </w:p>
    <w:p w14:paraId="3D7BEB3D" w14:textId="70D429C4" w:rsidR="00CB2807" w:rsidRDefault="00A408E1" w:rsidP="00CB2807">
      <w:pPr>
        <w:pStyle w:val="ListParagraph"/>
        <w:numPr>
          <w:ilvl w:val="0"/>
          <w:numId w:val="23"/>
        </w:numPr>
      </w:pPr>
      <w:r>
        <w:t xml:space="preserve">Please refer issues of fitness to work </w:t>
      </w:r>
      <w:r w:rsidR="00346F7C">
        <w:t xml:space="preserve">via your HRBP or HR </w:t>
      </w:r>
      <w:proofErr w:type="spellStart"/>
      <w:r w:rsidR="00346F7C">
        <w:t>OrgHealth</w:t>
      </w:r>
      <w:proofErr w:type="spellEnd"/>
      <w:r w:rsidR="00346F7C">
        <w:t xml:space="preserve"> </w:t>
      </w:r>
      <w:r>
        <w:t>to Sr Suzanne Key, at the Occupational Health Clinic</w:t>
      </w:r>
      <w:r w:rsidR="00346F7C">
        <w:t xml:space="preserve">. </w:t>
      </w:r>
    </w:p>
    <w:p w14:paraId="52DD089A" w14:textId="07A426CD" w:rsidR="00B719F5" w:rsidRDefault="00C73D9A" w:rsidP="00CB2807">
      <w:pPr>
        <w:pStyle w:val="ListParagraph"/>
        <w:numPr>
          <w:ilvl w:val="0"/>
          <w:numId w:val="23"/>
        </w:numPr>
      </w:pPr>
      <w:r>
        <w:t xml:space="preserve">The lack of progress in recovery </w:t>
      </w:r>
      <w:r w:rsidR="00346F7C">
        <w:t>affects the</w:t>
      </w:r>
      <w:r>
        <w:t xml:space="preserve"> mood of many people, </w:t>
      </w:r>
      <w:r w:rsidR="00933AB5">
        <w:t>therefore please</w:t>
      </w:r>
      <w:r>
        <w:t xml:space="preserve"> recommend</w:t>
      </w:r>
      <w:r w:rsidR="00933AB5">
        <w:t xml:space="preserve"> </w:t>
      </w:r>
      <w:r>
        <w:t>the use of psycho-social support fro</w:t>
      </w:r>
      <w:r w:rsidR="00B11C7D">
        <w:t>m our service providers, ICAS or SADAG would be beneficial</w:t>
      </w:r>
      <w:r w:rsidR="00933AB5">
        <w:t xml:space="preserve">. </w:t>
      </w:r>
      <w:r w:rsidR="00537373">
        <w:t>Contact details are available at:</w:t>
      </w:r>
      <w:r w:rsidR="00FC1C3B">
        <w:t xml:space="preserve"> </w:t>
      </w:r>
      <w:hyperlink r:id="rId8" w:history="1">
        <w:r w:rsidR="00FC1C3B">
          <w:rPr>
            <w:rStyle w:val="Hyperlink"/>
          </w:rPr>
          <w:t>Counselling | UCT Staff</w:t>
        </w:r>
      </w:hyperlink>
    </w:p>
    <w:p w14:paraId="75DFAB57" w14:textId="7D66266C" w:rsidR="005C16B4" w:rsidRDefault="005C16B4">
      <w:r>
        <w:t xml:space="preserve">If the illness continues, a more detailed medical assessment will be required. Sanlam occupational therapists and doctors will assess whether added rehabilitation services will assist in recovery. If </w:t>
      </w:r>
      <w:r w:rsidR="003B090F">
        <w:t>the empl</w:t>
      </w:r>
      <w:r w:rsidR="00822308">
        <w:t xml:space="preserve">oyee is </w:t>
      </w:r>
      <w:r>
        <w:t>on Discovery and ha</w:t>
      </w:r>
      <w:r w:rsidR="00822308">
        <w:t>s</w:t>
      </w:r>
      <w:r>
        <w:t xml:space="preserve"> run out of medical savings, or if </w:t>
      </w:r>
      <w:r w:rsidR="00822308">
        <w:t>they</w:t>
      </w:r>
      <w:r>
        <w:t xml:space="preserve"> are covered by </w:t>
      </w:r>
      <w:proofErr w:type="spellStart"/>
      <w:r>
        <w:t>Kaelo</w:t>
      </w:r>
      <w:proofErr w:type="spellEnd"/>
      <w:r>
        <w:t xml:space="preserve">, Sanlam will assist by paying for the professional rehabilitation </w:t>
      </w:r>
      <w:r w:rsidR="00B768CB">
        <w:t>required</w:t>
      </w:r>
      <w:r>
        <w:t xml:space="preserve">. </w:t>
      </w:r>
    </w:p>
    <w:p w14:paraId="6A37FE54" w14:textId="14D8B83A" w:rsidR="005C16B4" w:rsidRPr="00861165" w:rsidRDefault="005C16B4">
      <w:pPr>
        <w:rPr>
          <w:i/>
          <w:iCs/>
        </w:rPr>
      </w:pPr>
      <w:r>
        <w:t xml:space="preserve">If </w:t>
      </w:r>
      <w:r w:rsidR="00B768CB">
        <w:t>the staff member remains</w:t>
      </w:r>
      <w:r>
        <w:t xml:space="preserve"> ill for three months, </w:t>
      </w:r>
      <w:r w:rsidR="006C7310">
        <w:t xml:space="preserve">following the date of reporting </w:t>
      </w:r>
      <w:r w:rsidR="00D101E0">
        <w:t>the</w:t>
      </w:r>
      <w:r w:rsidR="006C7310">
        <w:t xml:space="preserve"> illness, </w:t>
      </w:r>
      <w:r>
        <w:t xml:space="preserve">and Sanlam accepts that </w:t>
      </w:r>
      <w:r w:rsidR="00D101E0">
        <w:t>the</w:t>
      </w:r>
      <w:r>
        <w:t xml:space="preserve"> symptoms </w:t>
      </w:r>
      <w:r w:rsidR="006C7310">
        <w:t>prevent</w:t>
      </w:r>
      <w:r>
        <w:t xml:space="preserve"> </w:t>
      </w:r>
      <w:r w:rsidR="00D101E0">
        <w:t>them</w:t>
      </w:r>
      <w:r>
        <w:t xml:space="preserve"> from working, Sanlam will </w:t>
      </w:r>
      <w:r w:rsidR="006C7310">
        <w:t xml:space="preserve">provide income continuation benefits. </w:t>
      </w:r>
    </w:p>
    <w:p w14:paraId="32B4C36D" w14:textId="315C611E" w:rsidR="008A5948" w:rsidRDefault="006C7310">
      <w:r>
        <w:t xml:space="preserve">In summary, </w:t>
      </w:r>
      <w:r w:rsidR="00112454">
        <w:t xml:space="preserve">for assistance regarding return to work and </w:t>
      </w:r>
      <w:r w:rsidR="00324587">
        <w:t xml:space="preserve">fitness to work </w:t>
      </w:r>
      <w:r w:rsidR="00346F7C">
        <w:t xml:space="preserve">– please contact your HRBP to </w:t>
      </w:r>
      <w:r w:rsidR="00324587">
        <w:t xml:space="preserve">refer to Sr Suzanne Key at </w:t>
      </w:r>
      <w:r w:rsidR="00324587" w:rsidRPr="00346F7C">
        <w:t>occupational</w:t>
      </w:r>
      <w:r w:rsidR="00324587">
        <w:t xml:space="preserve"> </w:t>
      </w:r>
      <w:r w:rsidR="00346F7C">
        <w:t>health.</w:t>
      </w:r>
      <w:r w:rsidR="00324587">
        <w:t xml:space="preserve"> T</w:t>
      </w:r>
      <w:r>
        <w:t>o ensure access to benefits, please discuss your cases with Susan Williams timeously</w:t>
      </w:r>
      <w:r w:rsidR="00324587">
        <w:t>.</w:t>
      </w:r>
      <w:r w:rsidR="0078409F">
        <w:t xml:space="preserve"> </w:t>
      </w:r>
    </w:p>
    <w:p w14:paraId="3469B271" w14:textId="399C85CD" w:rsidR="001A06E2" w:rsidRDefault="001A06E2">
      <w:r>
        <w:br w:type="page"/>
      </w:r>
    </w:p>
    <w:p w14:paraId="5B76C4C3" w14:textId="3316F4B2" w:rsidR="001A06E2" w:rsidRDefault="006B6315">
      <w:r w:rsidRPr="00894F13">
        <w:rPr>
          <w:rStyle w:val="Heading1Char"/>
          <w:sz w:val="28"/>
          <w:szCs w:val="28"/>
        </w:rPr>
        <w:lastRenderedPageBreak/>
        <w:t>Pertinent medical issues</w:t>
      </w:r>
      <w:r w:rsidR="00102B4A" w:rsidRPr="00894F13">
        <w:rPr>
          <w:rStyle w:val="Heading1Char"/>
          <w:sz w:val="28"/>
          <w:szCs w:val="28"/>
        </w:rPr>
        <w:t xml:space="preserve"> associated with </w:t>
      </w:r>
      <w:r w:rsidR="00894F13" w:rsidRPr="00894F13">
        <w:rPr>
          <w:rStyle w:val="Heading1Char"/>
          <w:sz w:val="28"/>
          <w:szCs w:val="28"/>
        </w:rPr>
        <w:t xml:space="preserve">the </w:t>
      </w:r>
      <w:r w:rsidR="001A275F" w:rsidRPr="00894F13">
        <w:rPr>
          <w:rStyle w:val="Heading1Char"/>
          <w:sz w:val="28"/>
          <w:szCs w:val="28"/>
        </w:rPr>
        <w:t>long-term</w:t>
      </w:r>
      <w:r w:rsidR="00BB25F7" w:rsidRPr="00894F13">
        <w:rPr>
          <w:rStyle w:val="Heading1Char"/>
          <w:sz w:val="28"/>
          <w:szCs w:val="28"/>
        </w:rPr>
        <w:t xml:space="preserve"> effects of COVID</w:t>
      </w:r>
      <w:r w:rsidR="008C1AE8">
        <w:rPr>
          <w:rStyle w:val="FootnoteReference"/>
        </w:rPr>
        <w:footnoteReference w:id="1"/>
      </w:r>
    </w:p>
    <w:p w14:paraId="6A44940E" w14:textId="461C1C20" w:rsidR="00102B4A" w:rsidRDefault="00346F7C">
      <w:r>
        <w:t>The medical guidelines</w:t>
      </w:r>
      <w:r w:rsidR="00673479">
        <w:t xml:space="preserve"> published by the UK</w:t>
      </w:r>
      <w:r w:rsidR="00BA1059">
        <w:t>'</w:t>
      </w:r>
      <w:r w:rsidR="00673479">
        <w:t xml:space="preserve">s National Institute </w:t>
      </w:r>
      <w:r w:rsidR="008770B1">
        <w:t xml:space="preserve">for Health and Care </w:t>
      </w:r>
      <w:r w:rsidR="00673479">
        <w:t>Effectiveness</w:t>
      </w:r>
      <w:r w:rsidR="00563F32">
        <w:t xml:space="preserve"> (NICE) are the only set of national </w:t>
      </w:r>
      <w:r w:rsidR="009F1A8D">
        <w:t xml:space="preserve">or global </w:t>
      </w:r>
      <w:r w:rsidR="00563F32">
        <w:t xml:space="preserve">guidelines which have been </w:t>
      </w:r>
      <w:r w:rsidR="009F1A8D">
        <w:t>p</w:t>
      </w:r>
      <w:r w:rsidR="00563F32">
        <w:t>ublished</w:t>
      </w:r>
      <w:r w:rsidR="009F1A8D">
        <w:t xml:space="preserve"> by the end of January </w:t>
      </w:r>
      <w:r w:rsidR="00967D7A">
        <w:t xml:space="preserve">2021. </w:t>
      </w:r>
    </w:p>
    <w:p w14:paraId="2A18EAB8" w14:textId="36D16FBA" w:rsidR="00544EBA" w:rsidRDefault="00967D7A" w:rsidP="003D30D0">
      <w:r>
        <w:t xml:space="preserve">They are based on the </w:t>
      </w:r>
      <w:r w:rsidR="00EA4E73">
        <w:t xml:space="preserve">available medical evidence and are subject to </w:t>
      </w:r>
      <w:r w:rsidR="003766AA">
        <w:t>change and</w:t>
      </w:r>
      <w:r w:rsidR="00066678">
        <w:t xml:space="preserve"> will be changed as new information becomes available</w:t>
      </w:r>
      <w:r w:rsidR="00EA4E73">
        <w:t>.</w:t>
      </w:r>
      <w:r w:rsidR="003D30D0">
        <w:t xml:space="preserve"> </w:t>
      </w:r>
      <w:r>
        <w:t xml:space="preserve"> </w:t>
      </w:r>
    </w:p>
    <w:p w14:paraId="18F15CB4" w14:textId="6018DD31" w:rsidR="00544EBA" w:rsidRPr="009D530C" w:rsidRDefault="005C2606" w:rsidP="00544EBA">
      <w:pPr>
        <w:pStyle w:val="Default"/>
        <w:rPr>
          <w:rFonts w:asciiTheme="minorHAnsi" w:hAnsiTheme="minorHAnsi" w:cstheme="minorBidi"/>
          <w:color w:val="auto"/>
          <w:sz w:val="22"/>
          <w:szCs w:val="22"/>
        </w:rPr>
      </w:pPr>
      <w:r w:rsidRPr="009D530C">
        <w:rPr>
          <w:rFonts w:asciiTheme="minorHAnsi" w:hAnsiTheme="minorHAnsi" w:cstheme="minorBidi"/>
          <w:color w:val="auto"/>
          <w:sz w:val="22"/>
          <w:szCs w:val="22"/>
        </w:rPr>
        <w:t>T</w:t>
      </w:r>
      <w:r w:rsidR="00544EBA" w:rsidRPr="009D530C">
        <w:rPr>
          <w:rFonts w:asciiTheme="minorHAnsi" w:hAnsiTheme="minorHAnsi" w:cstheme="minorBidi"/>
          <w:color w:val="auto"/>
          <w:sz w:val="22"/>
          <w:szCs w:val="22"/>
        </w:rPr>
        <w:t xml:space="preserve">he following clinical definitions </w:t>
      </w:r>
      <w:r w:rsidRPr="009D530C">
        <w:rPr>
          <w:rFonts w:asciiTheme="minorHAnsi" w:hAnsiTheme="minorHAnsi" w:cstheme="minorBidi"/>
          <w:color w:val="auto"/>
          <w:sz w:val="22"/>
          <w:szCs w:val="22"/>
        </w:rPr>
        <w:t xml:space="preserve">have been </w:t>
      </w:r>
      <w:r w:rsidR="009D530C" w:rsidRPr="009D530C">
        <w:rPr>
          <w:rFonts w:asciiTheme="minorHAnsi" w:hAnsiTheme="minorHAnsi" w:cstheme="minorBidi"/>
          <w:color w:val="auto"/>
          <w:sz w:val="22"/>
          <w:szCs w:val="22"/>
        </w:rPr>
        <w:t xml:space="preserve">introduced </w:t>
      </w:r>
      <w:r w:rsidR="00544EBA" w:rsidRPr="009D530C">
        <w:rPr>
          <w:rFonts w:asciiTheme="minorHAnsi" w:hAnsiTheme="minorHAnsi" w:cstheme="minorBidi"/>
          <w:color w:val="auto"/>
          <w:sz w:val="22"/>
          <w:szCs w:val="22"/>
        </w:rPr>
        <w:t>for the initial illness and long COVID</w:t>
      </w:r>
      <w:r w:rsidR="003766AA">
        <w:rPr>
          <w:rFonts w:asciiTheme="minorHAnsi" w:hAnsiTheme="minorHAnsi" w:cstheme="minorBidi"/>
          <w:color w:val="auto"/>
          <w:sz w:val="22"/>
          <w:szCs w:val="22"/>
        </w:rPr>
        <w:t>.</w:t>
      </w:r>
      <w:r w:rsidR="00544EBA" w:rsidRPr="009D530C">
        <w:rPr>
          <w:rFonts w:asciiTheme="minorHAnsi" w:hAnsiTheme="minorHAnsi" w:cstheme="minorBidi"/>
          <w:color w:val="auto"/>
          <w:sz w:val="22"/>
          <w:szCs w:val="22"/>
        </w:rPr>
        <w:t xml:space="preserve"> </w:t>
      </w:r>
    </w:p>
    <w:p w14:paraId="252AE455" w14:textId="77777777" w:rsidR="003D30D0" w:rsidRDefault="003D30D0" w:rsidP="00544EBA">
      <w:pPr>
        <w:pStyle w:val="Default"/>
        <w:rPr>
          <w:rFonts w:asciiTheme="minorHAnsi" w:hAnsiTheme="minorHAnsi" w:cstheme="minorBidi"/>
          <w:b/>
          <w:bCs/>
          <w:color w:val="auto"/>
          <w:sz w:val="22"/>
          <w:szCs w:val="22"/>
        </w:rPr>
      </w:pPr>
    </w:p>
    <w:p w14:paraId="480EEC6E" w14:textId="2060A90E" w:rsidR="00544EBA" w:rsidRPr="00BF16F3" w:rsidRDefault="00544EBA" w:rsidP="00544EBA">
      <w:pPr>
        <w:pStyle w:val="Default"/>
        <w:numPr>
          <w:ilvl w:val="0"/>
          <w:numId w:val="2"/>
        </w:numPr>
        <w:rPr>
          <w:rFonts w:asciiTheme="minorHAnsi" w:hAnsiTheme="minorHAnsi" w:cstheme="minorBidi"/>
          <w:color w:val="auto"/>
          <w:sz w:val="22"/>
          <w:szCs w:val="22"/>
        </w:rPr>
      </w:pPr>
      <w:r w:rsidRPr="00BF16F3">
        <w:rPr>
          <w:rFonts w:asciiTheme="minorHAnsi" w:hAnsiTheme="minorHAnsi" w:cstheme="minorBidi"/>
          <w:b/>
          <w:bCs/>
          <w:color w:val="auto"/>
          <w:sz w:val="22"/>
          <w:szCs w:val="22"/>
        </w:rPr>
        <w:t>Acute COVID-19</w:t>
      </w:r>
      <w:r w:rsidRPr="00BF16F3">
        <w:rPr>
          <w:rFonts w:asciiTheme="minorHAnsi" w:hAnsiTheme="minorHAnsi" w:cstheme="minorBidi"/>
          <w:color w:val="auto"/>
          <w:sz w:val="22"/>
          <w:szCs w:val="22"/>
        </w:rPr>
        <w:t xml:space="preserve">: signs and symptoms of COVID-19 for up to 4 weeks. </w:t>
      </w:r>
      <w:r w:rsidR="00BF16F3">
        <w:rPr>
          <w:rFonts w:asciiTheme="minorHAnsi" w:hAnsiTheme="minorHAnsi" w:cstheme="minorBidi"/>
          <w:color w:val="auto"/>
          <w:sz w:val="22"/>
          <w:szCs w:val="22"/>
        </w:rPr>
        <w:br/>
      </w:r>
    </w:p>
    <w:p w14:paraId="7A81A15C" w14:textId="62F3888F" w:rsidR="00544EBA" w:rsidRPr="00FC2202" w:rsidRDefault="00544EBA" w:rsidP="00544EBA">
      <w:pPr>
        <w:pStyle w:val="Default"/>
        <w:numPr>
          <w:ilvl w:val="0"/>
          <w:numId w:val="2"/>
        </w:numPr>
        <w:rPr>
          <w:rFonts w:asciiTheme="minorHAnsi" w:hAnsiTheme="minorHAnsi" w:cstheme="minorBidi"/>
          <w:color w:val="auto"/>
          <w:sz w:val="22"/>
          <w:szCs w:val="22"/>
        </w:rPr>
      </w:pPr>
      <w:r w:rsidRPr="00FC2202">
        <w:rPr>
          <w:rFonts w:asciiTheme="minorHAnsi" w:hAnsiTheme="minorHAnsi" w:cstheme="minorBidi"/>
          <w:b/>
          <w:bCs/>
          <w:color w:val="auto"/>
          <w:sz w:val="22"/>
          <w:szCs w:val="22"/>
        </w:rPr>
        <w:t>Ongoing symptomatic COVID-19</w:t>
      </w:r>
      <w:r w:rsidRPr="00FC2202">
        <w:rPr>
          <w:rFonts w:asciiTheme="minorHAnsi" w:hAnsiTheme="minorHAnsi" w:cstheme="minorBidi"/>
          <w:color w:val="auto"/>
          <w:sz w:val="22"/>
          <w:szCs w:val="22"/>
        </w:rPr>
        <w:t xml:space="preserve">: signs and symptoms of COVID-19 from 4 to 12 weeks. </w:t>
      </w:r>
      <w:r w:rsidR="00FC2202">
        <w:rPr>
          <w:rFonts w:asciiTheme="minorHAnsi" w:hAnsiTheme="minorHAnsi" w:cstheme="minorBidi"/>
          <w:color w:val="auto"/>
          <w:sz w:val="22"/>
          <w:szCs w:val="22"/>
        </w:rPr>
        <w:br/>
      </w:r>
    </w:p>
    <w:p w14:paraId="257BCBCA" w14:textId="17E17390" w:rsidR="00BD7CBF" w:rsidRDefault="00544EBA" w:rsidP="00BD7CBF">
      <w:pPr>
        <w:pStyle w:val="Default"/>
        <w:numPr>
          <w:ilvl w:val="0"/>
          <w:numId w:val="2"/>
        </w:numPr>
        <w:rPr>
          <w:rFonts w:asciiTheme="minorHAnsi" w:hAnsiTheme="minorHAnsi" w:cstheme="minorBidi"/>
          <w:color w:val="auto"/>
          <w:sz w:val="22"/>
          <w:szCs w:val="22"/>
        </w:rPr>
      </w:pPr>
      <w:r w:rsidRPr="00F00E50">
        <w:rPr>
          <w:rFonts w:asciiTheme="minorHAnsi" w:hAnsiTheme="minorHAnsi" w:cstheme="minorBidi"/>
          <w:b/>
          <w:bCs/>
          <w:color w:val="auto"/>
          <w:sz w:val="22"/>
          <w:szCs w:val="22"/>
        </w:rPr>
        <w:t>Post-COVID-19 syndrome</w:t>
      </w:r>
      <w:r w:rsidRPr="009D530C">
        <w:rPr>
          <w:rFonts w:asciiTheme="minorHAnsi" w:hAnsiTheme="minorHAnsi" w:cstheme="minorBidi"/>
          <w:color w:val="auto"/>
          <w:sz w:val="22"/>
          <w:szCs w:val="22"/>
        </w:rPr>
        <w:t xml:space="preserve">: signs and symptoms that develop during or after an infection consistent with COVID-19, continue </w:t>
      </w:r>
      <w:r w:rsidRPr="00F00E50">
        <w:rPr>
          <w:rFonts w:asciiTheme="minorHAnsi" w:hAnsiTheme="minorHAnsi" w:cstheme="minorBidi"/>
          <w:color w:val="auto"/>
          <w:sz w:val="22"/>
          <w:szCs w:val="22"/>
          <w:u w:val="single"/>
        </w:rPr>
        <w:t>for more than 12 weeks</w:t>
      </w:r>
      <w:r w:rsidRPr="009D530C">
        <w:rPr>
          <w:rFonts w:asciiTheme="minorHAnsi" w:hAnsiTheme="minorHAnsi" w:cstheme="minorBidi"/>
          <w:color w:val="auto"/>
          <w:sz w:val="22"/>
          <w:szCs w:val="22"/>
        </w:rPr>
        <w:t xml:space="preserve"> and are not explained by an alternative diagnosis. </w:t>
      </w:r>
      <w:r w:rsidR="00443E24">
        <w:rPr>
          <w:rFonts w:asciiTheme="minorHAnsi" w:hAnsiTheme="minorHAnsi" w:cstheme="minorBidi"/>
          <w:color w:val="auto"/>
          <w:sz w:val="22"/>
          <w:szCs w:val="22"/>
        </w:rPr>
        <w:t xml:space="preserve"> </w:t>
      </w:r>
      <w:r w:rsidR="00443E24" w:rsidRPr="00BD7CBF">
        <w:rPr>
          <w:rFonts w:asciiTheme="minorHAnsi" w:hAnsiTheme="minorHAnsi" w:cstheme="minorBidi"/>
          <w:color w:val="auto"/>
          <w:sz w:val="22"/>
          <w:szCs w:val="22"/>
        </w:rPr>
        <w:t>It usually presents with clusters of symptoms, often overlapping, which can fluctuate and change over time and can affect any system in the body. Post-COVID-19 syndrome may be considered before 12 weeks while the possibility of an alternative underlying disease is also being assessed.</w:t>
      </w:r>
      <w:r w:rsidR="007B0AA2">
        <w:rPr>
          <w:rFonts w:asciiTheme="minorHAnsi" w:hAnsiTheme="minorHAnsi" w:cstheme="minorBidi"/>
          <w:color w:val="auto"/>
          <w:sz w:val="22"/>
          <w:szCs w:val="22"/>
        </w:rPr>
        <w:br/>
      </w:r>
    </w:p>
    <w:p w14:paraId="3F3ADCF0" w14:textId="3F1B1F59" w:rsidR="00BB4473" w:rsidRPr="00BB4473" w:rsidRDefault="005D3040" w:rsidP="00BB4473">
      <w:pPr>
        <w:pStyle w:val="ListParagraph"/>
        <w:numPr>
          <w:ilvl w:val="0"/>
          <w:numId w:val="2"/>
        </w:numPr>
        <w:autoSpaceDE w:val="0"/>
        <w:autoSpaceDN w:val="0"/>
        <w:adjustRightInd w:val="0"/>
        <w:spacing w:after="0" w:line="240" w:lineRule="auto"/>
        <w:rPr>
          <w:rFonts w:ascii="Lato" w:hAnsi="Lato" w:cs="Lato"/>
          <w:color w:val="000000"/>
          <w:sz w:val="24"/>
          <w:szCs w:val="24"/>
        </w:rPr>
      </w:pPr>
      <w:r w:rsidRPr="00231281">
        <w:rPr>
          <w:b/>
          <w:bCs/>
        </w:rPr>
        <w:t>Long COVID</w:t>
      </w:r>
      <w:r>
        <w:t xml:space="preserve">: </w:t>
      </w:r>
      <w:r w:rsidR="007B0AA2" w:rsidRPr="005D3040">
        <w:t>In addition to the clinical case definitions, the term 'long COVID' is commonly used to describe signs and symptoms that continue or develop after acute COVID-19. It includes both ongoing symptomatic COVID-19 (from 4 to 12 weeks) and post-COVID-19 syndrome (12 weeks or more).</w:t>
      </w:r>
      <w:r w:rsidR="00935FBE">
        <w:br/>
      </w:r>
    </w:p>
    <w:p w14:paraId="4836D3AA" w14:textId="419AD64E" w:rsidR="003C2743" w:rsidRDefault="003C2743" w:rsidP="003C2743">
      <w:pPr>
        <w:pStyle w:val="Heading2"/>
      </w:pPr>
      <w:r w:rsidRPr="003C2743">
        <w:t xml:space="preserve">Common symptoms of ongoing symptomatic COVID-19 and post-COVID-19 syndrome </w:t>
      </w:r>
    </w:p>
    <w:p w14:paraId="74F3F581" w14:textId="3DBEC0FF" w:rsidR="00BB4473" w:rsidRPr="003C2743" w:rsidRDefault="003C2743" w:rsidP="003C2743">
      <w:pPr>
        <w:autoSpaceDE w:val="0"/>
        <w:autoSpaceDN w:val="0"/>
        <w:adjustRightInd w:val="0"/>
        <w:spacing w:after="0" w:line="240" w:lineRule="auto"/>
      </w:pPr>
      <w:r w:rsidRPr="003C2743">
        <w:t xml:space="preserve">Symptoms after acute COVID-19 are highly variable and wide ranging. The </w:t>
      </w:r>
      <w:proofErr w:type="gramStart"/>
      <w:r w:rsidRPr="003C2743">
        <w:t>most commonly reported</w:t>
      </w:r>
      <w:proofErr w:type="gramEnd"/>
      <w:r w:rsidRPr="003C2743">
        <w:t xml:space="preserve"> symptoms include (but are not limited to) the following.</w:t>
      </w:r>
      <w:r w:rsidR="00FE1F60">
        <w:t xml:space="preserve"> </w:t>
      </w:r>
      <w:r w:rsidR="009D4512">
        <w:t>It must be noted that medical practitioners in the UK have found this list limiting.</w:t>
      </w:r>
    </w:p>
    <w:p w14:paraId="7ABC343C" w14:textId="77777777" w:rsidR="00BB4473" w:rsidRPr="003C2743" w:rsidRDefault="00BB4473" w:rsidP="00BB4473">
      <w:pPr>
        <w:autoSpaceDE w:val="0"/>
        <w:autoSpaceDN w:val="0"/>
        <w:adjustRightInd w:val="0"/>
        <w:spacing w:after="0" w:line="240" w:lineRule="auto"/>
      </w:pPr>
    </w:p>
    <w:p w14:paraId="1BA34834" w14:textId="6215AD8F" w:rsidR="00990A70" w:rsidRDefault="00990A70" w:rsidP="00990A70">
      <w:pPr>
        <w:autoSpaceDE w:val="0"/>
        <w:autoSpaceDN w:val="0"/>
        <w:adjustRightInd w:val="0"/>
        <w:spacing w:after="0" w:line="240" w:lineRule="auto"/>
        <w:rPr>
          <w:b/>
          <w:bCs/>
        </w:rPr>
      </w:pPr>
      <w:r w:rsidRPr="00BB4473">
        <w:rPr>
          <w:b/>
          <w:bCs/>
        </w:rPr>
        <w:t xml:space="preserve">Generalised symptoms </w:t>
      </w:r>
    </w:p>
    <w:p w14:paraId="564B94FC" w14:textId="77777777" w:rsidR="00DB1ED9" w:rsidRPr="00BB4473" w:rsidRDefault="00DB1ED9" w:rsidP="00DB1ED9">
      <w:pPr>
        <w:pStyle w:val="ListParagraph"/>
        <w:numPr>
          <w:ilvl w:val="0"/>
          <w:numId w:val="9"/>
        </w:numPr>
        <w:autoSpaceDE w:val="0"/>
        <w:autoSpaceDN w:val="0"/>
        <w:adjustRightInd w:val="0"/>
        <w:spacing w:after="0" w:line="240" w:lineRule="auto"/>
      </w:pPr>
      <w:r w:rsidRPr="00BB4473">
        <w:t xml:space="preserve">Fatigue </w:t>
      </w:r>
    </w:p>
    <w:p w14:paraId="07AB459A" w14:textId="59D381E4" w:rsidR="00DB1ED9" w:rsidRPr="00BB4473" w:rsidRDefault="00DB1ED9" w:rsidP="00DB1ED9">
      <w:pPr>
        <w:pStyle w:val="ListParagraph"/>
        <w:numPr>
          <w:ilvl w:val="0"/>
          <w:numId w:val="9"/>
        </w:numPr>
        <w:autoSpaceDE w:val="0"/>
        <w:autoSpaceDN w:val="0"/>
        <w:adjustRightInd w:val="0"/>
        <w:spacing w:after="0" w:line="240" w:lineRule="auto"/>
      </w:pPr>
      <w:r w:rsidRPr="00BB4473">
        <w:t xml:space="preserve">Fever </w:t>
      </w:r>
    </w:p>
    <w:p w14:paraId="5099DC9E" w14:textId="77777777" w:rsidR="00DB1ED9" w:rsidRPr="00BB4473" w:rsidRDefault="00DB1ED9" w:rsidP="00DB1ED9">
      <w:pPr>
        <w:pStyle w:val="ListParagraph"/>
        <w:numPr>
          <w:ilvl w:val="0"/>
          <w:numId w:val="9"/>
        </w:numPr>
        <w:autoSpaceDE w:val="0"/>
        <w:autoSpaceDN w:val="0"/>
        <w:adjustRightInd w:val="0"/>
        <w:spacing w:after="0" w:line="240" w:lineRule="auto"/>
      </w:pPr>
      <w:r w:rsidRPr="00BB4473">
        <w:t xml:space="preserve">Pain </w:t>
      </w:r>
    </w:p>
    <w:p w14:paraId="68AEF96A" w14:textId="77777777" w:rsidR="00990A70" w:rsidRDefault="00990A70" w:rsidP="00BB4473">
      <w:pPr>
        <w:autoSpaceDE w:val="0"/>
        <w:autoSpaceDN w:val="0"/>
        <w:adjustRightInd w:val="0"/>
        <w:spacing w:after="0" w:line="240" w:lineRule="auto"/>
        <w:rPr>
          <w:b/>
          <w:bCs/>
        </w:rPr>
      </w:pPr>
    </w:p>
    <w:p w14:paraId="503ABF46" w14:textId="0870C129" w:rsidR="00BB4473" w:rsidRPr="00BB4473" w:rsidRDefault="00BB4473" w:rsidP="00BB4473">
      <w:pPr>
        <w:autoSpaceDE w:val="0"/>
        <w:autoSpaceDN w:val="0"/>
        <w:adjustRightInd w:val="0"/>
        <w:spacing w:after="0" w:line="240" w:lineRule="auto"/>
        <w:rPr>
          <w:b/>
          <w:bCs/>
        </w:rPr>
      </w:pPr>
      <w:r w:rsidRPr="00BB4473">
        <w:rPr>
          <w:b/>
          <w:bCs/>
        </w:rPr>
        <w:t xml:space="preserve">Respiratory symptoms </w:t>
      </w:r>
    </w:p>
    <w:p w14:paraId="48FA8B17" w14:textId="454D392B" w:rsidR="00BB4473" w:rsidRDefault="00BB4473" w:rsidP="00483323">
      <w:pPr>
        <w:pStyle w:val="ListParagraph"/>
        <w:numPr>
          <w:ilvl w:val="0"/>
          <w:numId w:val="7"/>
        </w:numPr>
        <w:autoSpaceDE w:val="0"/>
        <w:autoSpaceDN w:val="0"/>
        <w:adjustRightInd w:val="0"/>
        <w:spacing w:after="0" w:line="240" w:lineRule="auto"/>
      </w:pPr>
      <w:r w:rsidRPr="00BB4473">
        <w:t xml:space="preserve">Breathlessness </w:t>
      </w:r>
    </w:p>
    <w:p w14:paraId="72925991" w14:textId="40034167" w:rsidR="00BB4473" w:rsidRDefault="00483323" w:rsidP="00BB4473">
      <w:pPr>
        <w:pStyle w:val="ListParagraph"/>
        <w:numPr>
          <w:ilvl w:val="0"/>
          <w:numId w:val="7"/>
        </w:numPr>
        <w:autoSpaceDE w:val="0"/>
        <w:autoSpaceDN w:val="0"/>
        <w:adjustRightInd w:val="0"/>
        <w:spacing w:after="0" w:line="240" w:lineRule="auto"/>
      </w:pPr>
      <w:r w:rsidRPr="00BB4473">
        <w:t>Cough</w:t>
      </w:r>
    </w:p>
    <w:p w14:paraId="57F0D240" w14:textId="77777777" w:rsidR="00483323" w:rsidRPr="00BB4473" w:rsidRDefault="00483323" w:rsidP="00E412ED">
      <w:pPr>
        <w:pStyle w:val="ListParagraph"/>
        <w:autoSpaceDE w:val="0"/>
        <w:autoSpaceDN w:val="0"/>
        <w:adjustRightInd w:val="0"/>
        <w:spacing w:after="0" w:line="240" w:lineRule="auto"/>
      </w:pPr>
    </w:p>
    <w:p w14:paraId="738302C3" w14:textId="77777777" w:rsidR="00BB4473" w:rsidRPr="00BB4473" w:rsidRDefault="00BB4473" w:rsidP="00BB4473">
      <w:pPr>
        <w:autoSpaceDE w:val="0"/>
        <w:autoSpaceDN w:val="0"/>
        <w:adjustRightInd w:val="0"/>
        <w:spacing w:after="0" w:line="240" w:lineRule="auto"/>
        <w:rPr>
          <w:b/>
          <w:bCs/>
        </w:rPr>
      </w:pPr>
      <w:r w:rsidRPr="00BB4473">
        <w:rPr>
          <w:b/>
          <w:bCs/>
        </w:rPr>
        <w:t xml:space="preserve">Cardiovascular symptoms </w:t>
      </w:r>
    </w:p>
    <w:p w14:paraId="2631BEBF" w14:textId="55B6A8FE" w:rsidR="00BB4473" w:rsidRDefault="00BB4473" w:rsidP="00C67C03">
      <w:pPr>
        <w:pStyle w:val="ListParagraph"/>
        <w:numPr>
          <w:ilvl w:val="0"/>
          <w:numId w:val="8"/>
        </w:numPr>
        <w:autoSpaceDE w:val="0"/>
        <w:autoSpaceDN w:val="0"/>
        <w:adjustRightInd w:val="0"/>
        <w:spacing w:after="0" w:line="240" w:lineRule="auto"/>
      </w:pPr>
      <w:r w:rsidRPr="00BB4473">
        <w:t xml:space="preserve">Chest tightness </w:t>
      </w:r>
    </w:p>
    <w:p w14:paraId="2349420B" w14:textId="77777777" w:rsidR="00C67C03" w:rsidRPr="00BB4473" w:rsidRDefault="00C67C03" w:rsidP="00C67C03">
      <w:pPr>
        <w:pStyle w:val="ListParagraph"/>
        <w:numPr>
          <w:ilvl w:val="0"/>
          <w:numId w:val="8"/>
        </w:numPr>
        <w:autoSpaceDE w:val="0"/>
        <w:autoSpaceDN w:val="0"/>
        <w:adjustRightInd w:val="0"/>
        <w:spacing w:after="0" w:line="240" w:lineRule="auto"/>
      </w:pPr>
      <w:r w:rsidRPr="00BB4473">
        <w:t xml:space="preserve">Chest pain </w:t>
      </w:r>
    </w:p>
    <w:p w14:paraId="2179161F" w14:textId="77777777" w:rsidR="00C67C03" w:rsidRPr="00BB4473" w:rsidRDefault="00C67C03" w:rsidP="00C67C03">
      <w:pPr>
        <w:pStyle w:val="ListParagraph"/>
        <w:numPr>
          <w:ilvl w:val="0"/>
          <w:numId w:val="8"/>
        </w:numPr>
        <w:autoSpaceDE w:val="0"/>
        <w:autoSpaceDN w:val="0"/>
        <w:adjustRightInd w:val="0"/>
        <w:spacing w:after="0" w:line="240" w:lineRule="auto"/>
      </w:pPr>
      <w:r w:rsidRPr="00BB4473">
        <w:t xml:space="preserve">Palpitations </w:t>
      </w:r>
    </w:p>
    <w:p w14:paraId="0C48D5BD" w14:textId="613927FB" w:rsidR="00BB4473" w:rsidRDefault="00BB4473" w:rsidP="00BB4473">
      <w:pPr>
        <w:autoSpaceDE w:val="0"/>
        <w:autoSpaceDN w:val="0"/>
        <w:adjustRightInd w:val="0"/>
        <w:spacing w:after="0" w:line="240" w:lineRule="auto"/>
        <w:rPr>
          <w:b/>
          <w:bCs/>
        </w:rPr>
      </w:pPr>
      <w:r w:rsidRPr="00BB4473">
        <w:rPr>
          <w:b/>
          <w:bCs/>
        </w:rPr>
        <w:t xml:space="preserve">Neurological symptoms </w:t>
      </w:r>
    </w:p>
    <w:p w14:paraId="12ADA091" w14:textId="4088F725" w:rsidR="00E412ED" w:rsidRPr="00BB4473" w:rsidRDefault="00E412ED" w:rsidP="00E412ED">
      <w:pPr>
        <w:pStyle w:val="ListParagraph"/>
        <w:numPr>
          <w:ilvl w:val="0"/>
          <w:numId w:val="10"/>
        </w:numPr>
        <w:autoSpaceDE w:val="0"/>
        <w:autoSpaceDN w:val="0"/>
        <w:adjustRightInd w:val="0"/>
        <w:spacing w:after="0" w:line="240" w:lineRule="auto"/>
      </w:pPr>
      <w:r w:rsidRPr="00BB4473">
        <w:lastRenderedPageBreak/>
        <w:t xml:space="preserve">Cognitive impairment ('brain fog', loss of concentration or memory issues) </w:t>
      </w:r>
    </w:p>
    <w:p w14:paraId="4DF92D37" w14:textId="0AA1E528" w:rsidR="00E412ED" w:rsidRPr="00BB4473" w:rsidRDefault="00E412ED" w:rsidP="00E412ED">
      <w:pPr>
        <w:pStyle w:val="ListParagraph"/>
        <w:numPr>
          <w:ilvl w:val="0"/>
          <w:numId w:val="10"/>
        </w:numPr>
        <w:autoSpaceDE w:val="0"/>
        <w:autoSpaceDN w:val="0"/>
        <w:adjustRightInd w:val="0"/>
        <w:spacing w:after="0" w:line="240" w:lineRule="auto"/>
      </w:pPr>
      <w:r w:rsidRPr="00BB4473">
        <w:t xml:space="preserve">Headache </w:t>
      </w:r>
    </w:p>
    <w:p w14:paraId="5819978F" w14:textId="752B4342" w:rsidR="00E412ED" w:rsidRPr="00BB4473" w:rsidRDefault="00E412ED" w:rsidP="00E412ED">
      <w:pPr>
        <w:pStyle w:val="ListParagraph"/>
        <w:numPr>
          <w:ilvl w:val="0"/>
          <w:numId w:val="10"/>
        </w:numPr>
        <w:autoSpaceDE w:val="0"/>
        <w:autoSpaceDN w:val="0"/>
        <w:adjustRightInd w:val="0"/>
        <w:spacing w:after="0" w:line="240" w:lineRule="auto"/>
      </w:pPr>
      <w:r w:rsidRPr="00BB4473">
        <w:t xml:space="preserve">Sleep disturbance </w:t>
      </w:r>
    </w:p>
    <w:p w14:paraId="491CD5A3" w14:textId="3AC8E57C" w:rsidR="00E412ED" w:rsidRPr="00BB4473" w:rsidRDefault="00E412ED" w:rsidP="00E412ED">
      <w:pPr>
        <w:pStyle w:val="ListParagraph"/>
        <w:numPr>
          <w:ilvl w:val="0"/>
          <w:numId w:val="10"/>
        </w:numPr>
        <w:autoSpaceDE w:val="0"/>
        <w:autoSpaceDN w:val="0"/>
        <w:adjustRightInd w:val="0"/>
        <w:spacing w:after="0" w:line="240" w:lineRule="auto"/>
      </w:pPr>
      <w:r w:rsidRPr="00BB4473">
        <w:t xml:space="preserve">Peripheral neuropathy symptoms (pins and needles and numbness) </w:t>
      </w:r>
    </w:p>
    <w:p w14:paraId="723CB04B" w14:textId="6EAB7004" w:rsidR="00E412ED" w:rsidRDefault="00E412ED" w:rsidP="00E412ED">
      <w:pPr>
        <w:pStyle w:val="ListParagraph"/>
        <w:numPr>
          <w:ilvl w:val="0"/>
          <w:numId w:val="10"/>
        </w:numPr>
        <w:autoSpaceDE w:val="0"/>
        <w:autoSpaceDN w:val="0"/>
        <w:adjustRightInd w:val="0"/>
        <w:spacing w:after="0" w:line="240" w:lineRule="auto"/>
      </w:pPr>
      <w:r w:rsidRPr="00BB4473">
        <w:t xml:space="preserve">Dizziness </w:t>
      </w:r>
    </w:p>
    <w:p w14:paraId="41F5308E" w14:textId="62AE992A" w:rsidR="00B94BD2" w:rsidRPr="00BB4473" w:rsidRDefault="00B94BD2" w:rsidP="00E412ED">
      <w:pPr>
        <w:pStyle w:val="ListParagraph"/>
        <w:numPr>
          <w:ilvl w:val="0"/>
          <w:numId w:val="10"/>
        </w:numPr>
        <w:autoSpaceDE w:val="0"/>
        <w:autoSpaceDN w:val="0"/>
        <w:adjustRightInd w:val="0"/>
        <w:spacing w:after="0" w:line="240" w:lineRule="auto"/>
      </w:pPr>
      <w:r>
        <w:t>Delirium (in older populations)</w:t>
      </w:r>
    </w:p>
    <w:p w14:paraId="68BFBFFE" w14:textId="77777777" w:rsidR="00E412ED" w:rsidRPr="00E412ED" w:rsidRDefault="00E412ED" w:rsidP="00E412ED">
      <w:pPr>
        <w:pStyle w:val="ListParagraph"/>
        <w:autoSpaceDE w:val="0"/>
        <w:autoSpaceDN w:val="0"/>
        <w:adjustRightInd w:val="0"/>
        <w:spacing w:after="0" w:line="240" w:lineRule="auto"/>
        <w:rPr>
          <w:b/>
          <w:bCs/>
        </w:rPr>
      </w:pPr>
    </w:p>
    <w:p w14:paraId="07324D08" w14:textId="77777777" w:rsidR="00DA4A53" w:rsidRPr="00DA4A53" w:rsidRDefault="00DA4A53" w:rsidP="00DA4A53">
      <w:pPr>
        <w:autoSpaceDE w:val="0"/>
        <w:autoSpaceDN w:val="0"/>
        <w:adjustRightInd w:val="0"/>
        <w:spacing w:after="0" w:line="240" w:lineRule="auto"/>
        <w:rPr>
          <w:rFonts w:ascii="Lato" w:hAnsi="Lato" w:cs="Lato"/>
          <w:color w:val="000000"/>
          <w:sz w:val="24"/>
          <w:szCs w:val="24"/>
        </w:rPr>
      </w:pPr>
    </w:p>
    <w:p w14:paraId="2FC1D21F" w14:textId="77777777" w:rsidR="00DA4A53" w:rsidRPr="00DA4A53" w:rsidRDefault="00DA4A53" w:rsidP="00DA4A53">
      <w:pPr>
        <w:autoSpaceDE w:val="0"/>
        <w:autoSpaceDN w:val="0"/>
        <w:adjustRightInd w:val="0"/>
        <w:spacing w:after="0" w:line="240" w:lineRule="auto"/>
        <w:rPr>
          <w:rFonts w:cstheme="minorHAnsi"/>
          <w:b/>
          <w:bCs/>
        </w:rPr>
      </w:pPr>
      <w:r w:rsidRPr="00DA4A53">
        <w:rPr>
          <w:rFonts w:cstheme="minorHAnsi"/>
          <w:b/>
          <w:bCs/>
        </w:rPr>
        <w:t xml:space="preserve">Gastrointestinal symptoms </w:t>
      </w:r>
    </w:p>
    <w:p w14:paraId="6906837C" w14:textId="77777777" w:rsidR="002F7C65" w:rsidRPr="002F7C65" w:rsidRDefault="002F7C65" w:rsidP="002F7C65">
      <w:pPr>
        <w:pStyle w:val="ListParagraph"/>
        <w:numPr>
          <w:ilvl w:val="0"/>
          <w:numId w:val="16"/>
        </w:numPr>
        <w:autoSpaceDE w:val="0"/>
        <w:autoSpaceDN w:val="0"/>
        <w:adjustRightInd w:val="0"/>
        <w:spacing w:after="0" w:line="240" w:lineRule="auto"/>
        <w:rPr>
          <w:rFonts w:cstheme="minorHAnsi"/>
        </w:rPr>
      </w:pPr>
      <w:r w:rsidRPr="002F7C65">
        <w:rPr>
          <w:rFonts w:cstheme="minorHAnsi"/>
        </w:rPr>
        <w:t xml:space="preserve">Abdominal pain </w:t>
      </w:r>
    </w:p>
    <w:p w14:paraId="24AA25A5" w14:textId="77777777" w:rsidR="002F7C65" w:rsidRPr="002F7C65" w:rsidRDefault="002F7C65" w:rsidP="002F7C65">
      <w:pPr>
        <w:pStyle w:val="ListParagraph"/>
        <w:numPr>
          <w:ilvl w:val="0"/>
          <w:numId w:val="16"/>
        </w:numPr>
        <w:autoSpaceDE w:val="0"/>
        <w:autoSpaceDN w:val="0"/>
        <w:adjustRightInd w:val="0"/>
        <w:spacing w:after="0" w:line="240" w:lineRule="auto"/>
        <w:rPr>
          <w:rFonts w:cstheme="minorHAnsi"/>
        </w:rPr>
      </w:pPr>
      <w:r w:rsidRPr="002F7C65">
        <w:rPr>
          <w:rFonts w:cstheme="minorHAnsi"/>
        </w:rPr>
        <w:t xml:space="preserve">Nausea </w:t>
      </w:r>
    </w:p>
    <w:p w14:paraId="08BFD58E" w14:textId="77777777" w:rsidR="002F7C65" w:rsidRPr="002F7C65" w:rsidRDefault="002F7C65" w:rsidP="002F7C65">
      <w:pPr>
        <w:pStyle w:val="ListParagraph"/>
        <w:numPr>
          <w:ilvl w:val="0"/>
          <w:numId w:val="16"/>
        </w:numPr>
        <w:autoSpaceDE w:val="0"/>
        <w:autoSpaceDN w:val="0"/>
        <w:adjustRightInd w:val="0"/>
        <w:spacing w:after="0" w:line="240" w:lineRule="auto"/>
        <w:rPr>
          <w:rFonts w:cstheme="minorHAnsi"/>
        </w:rPr>
      </w:pPr>
      <w:r w:rsidRPr="002F7C65">
        <w:rPr>
          <w:rFonts w:cstheme="minorHAnsi"/>
        </w:rPr>
        <w:t xml:space="preserve">Diarrhoea </w:t>
      </w:r>
    </w:p>
    <w:p w14:paraId="6AB6CCEC" w14:textId="77777777" w:rsidR="002F7C65" w:rsidRPr="002F7C65" w:rsidRDefault="002F7C65" w:rsidP="002F7C65">
      <w:pPr>
        <w:pStyle w:val="ListParagraph"/>
        <w:numPr>
          <w:ilvl w:val="0"/>
          <w:numId w:val="16"/>
        </w:numPr>
        <w:autoSpaceDE w:val="0"/>
        <w:autoSpaceDN w:val="0"/>
        <w:adjustRightInd w:val="0"/>
        <w:spacing w:after="0" w:line="240" w:lineRule="auto"/>
        <w:rPr>
          <w:rFonts w:cstheme="minorHAnsi"/>
        </w:rPr>
      </w:pPr>
      <w:r w:rsidRPr="002F7C65">
        <w:rPr>
          <w:rFonts w:cstheme="minorHAnsi"/>
        </w:rPr>
        <w:t xml:space="preserve">Anorexia and reduced appetite (in older populations) </w:t>
      </w:r>
    </w:p>
    <w:p w14:paraId="46283761" w14:textId="77777777" w:rsidR="00DA4A53" w:rsidRPr="00DA4A53" w:rsidRDefault="00DA4A53" w:rsidP="00DA4A53">
      <w:pPr>
        <w:autoSpaceDE w:val="0"/>
        <w:autoSpaceDN w:val="0"/>
        <w:adjustRightInd w:val="0"/>
        <w:spacing w:after="0" w:line="240" w:lineRule="auto"/>
        <w:rPr>
          <w:rFonts w:cstheme="minorHAnsi"/>
        </w:rPr>
      </w:pPr>
    </w:p>
    <w:p w14:paraId="0FE165F3" w14:textId="77777777" w:rsidR="00DA4A53" w:rsidRPr="00DA4A53" w:rsidRDefault="00DA4A53" w:rsidP="00DA4A53">
      <w:pPr>
        <w:autoSpaceDE w:val="0"/>
        <w:autoSpaceDN w:val="0"/>
        <w:adjustRightInd w:val="0"/>
        <w:spacing w:after="0" w:line="240" w:lineRule="auto"/>
        <w:rPr>
          <w:rFonts w:cstheme="minorHAnsi"/>
          <w:b/>
          <w:bCs/>
        </w:rPr>
      </w:pPr>
      <w:r w:rsidRPr="00DA4A53">
        <w:rPr>
          <w:rFonts w:cstheme="minorHAnsi"/>
          <w:b/>
          <w:bCs/>
        </w:rPr>
        <w:t xml:space="preserve">Musculoskeletal symptoms </w:t>
      </w:r>
    </w:p>
    <w:p w14:paraId="59354C76" w14:textId="77777777" w:rsidR="002F7C65" w:rsidRPr="002F7C65" w:rsidRDefault="002F7C65" w:rsidP="002F7C65">
      <w:pPr>
        <w:pStyle w:val="ListParagraph"/>
        <w:numPr>
          <w:ilvl w:val="0"/>
          <w:numId w:val="17"/>
        </w:numPr>
        <w:autoSpaceDE w:val="0"/>
        <w:autoSpaceDN w:val="0"/>
        <w:adjustRightInd w:val="0"/>
        <w:spacing w:after="0" w:line="240" w:lineRule="auto"/>
        <w:rPr>
          <w:rFonts w:cstheme="minorHAnsi"/>
        </w:rPr>
      </w:pPr>
      <w:r w:rsidRPr="002F7C65">
        <w:rPr>
          <w:rFonts w:cstheme="minorHAnsi"/>
        </w:rPr>
        <w:t xml:space="preserve">Joint pain </w:t>
      </w:r>
    </w:p>
    <w:p w14:paraId="3EAF2C7B" w14:textId="77777777" w:rsidR="002F7C65" w:rsidRPr="002F7C65" w:rsidRDefault="002F7C65" w:rsidP="002F7C65">
      <w:pPr>
        <w:pStyle w:val="ListParagraph"/>
        <w:numPr>
          <w:ilvl w:val="0"/>
          <w:numId w:val="17"/>
        </w:numPr>
        <w:autoSpaceDE w:val="0"/>
        <w:autoSpaceDN w:val="0"/>
        <w:adjustRightInd w:val="0"/>
        <w:spacing w:after="0" w:line="240" w:lineRule="auto"/>
        <w:rPr>
          <w:rFonts w:cstheme="minorHAnsi"/>
        </w:rPr>
      </w:pPr>
      <w:r w:rsidRPr="002F7C65">
        <w:rPr>
          <w:rFonts w:cstheme="minorHAnsi"/>
        </w:rPr>
        <w:t xml:space="preserve">Muscle pain </w:t>
      </w:r>
    </w:p>
    <w:p w14:paraId="49A03C5A" w14:textId="77777777" w:rsidR="00DA4A53" w:rsidRPr="00DA4A53" w:rsidRDefault="00DA4A53" w:rsidP="00DA4A53">
      <w:pPr>
        <w:autoSpaceDE w:val="0"/>
        <w:autoSpaceDN w:val="0"/>
        <w:adjustRightInd w:val="0"/>
        <w:spacing w:after="0" w:line="240" w:lineRule="auto"/>
        <w:rPr>
          <w:rFonts w:cstheme="minorHAnsi"/>
        </w:rPr>
      </w:pPr>
    </w:p>
    <w:p w14:paraId="233828D5" w14:textId="77777777" w:rsidR="00DA4A53" w:rsidRPr="00DA4A53" w:rsidRDefault="00DA4A53" w:rsidP="00DA4A53">
      <w:pPr>
        <w:autoSpaceDE w:val="0"/>
        <w:autoSpaceDN w:val="0"/>
        <w:adjustRightInd w:val="0"/>
        <w:spacing w:after="0" w:line="240" w:lineRule="auto"/>
        <w:rPr>
          <w:rFonts w:cstheme="minorHAnsi"/>
          <w:b/>
          <w:bCs/>
        </w:rPr>
      </w:pPr>
      <w:r w:rsidRPr="00DA4A53">
        <w:rPr>
          <w:rFonts w:cstheme="minorHAnsi"/>
          <w:b/>
          <w:bCs/>
        </w:rPr>
        <w:t xml:space="preserve">Psychological/psychiatric symptoms </w:t>
      </w:r>
    </w:p>
    <w:p w14:paraId="0EB88E42" w14:textId="77777777" w:rsidR="00DA4A53" w:rsidRPr="002F7C65" w:rsidRDefault="00DA4A53" w:rsidP="002F7C65">
      <w:pPr>
        <w:pStyle w:val="ListParagraph"/>
        <w:numPr>
          <w:ilvl w:val="0"/>
          <w:numId w:val="18"/>
        </w:numPr>
        <w:autoSpaceDE w:val="0"/>
        <w:autoSpaceDN w:val="0"/>
        <w:adjustRightInd w:val="0"/>
        <w:spacing w:after="0" w:line="240" w:lineRule="auto"/>
        <w:rPr>
          <w:rFonts w:cstheme="minorHAnsi"/>
        </w:rPr>
      </w:pPr>
      <w:r w:rsidRPr="002F7C65">
        <w:rPr>
          <w:rFonts w:cstheme="minorHAnsi"/>
        </w:rPr>
        <w:t xml:space="preserve">Symptoms of depression </w:t>
      </w:r>
    </w:p>
    <w:p w14:paraId="11744A8B" w14:textId="77777777" w:rsidR="00DA4A53" w:rsidRPr="002F7C65" w:rsidRDefault="00DA4A53" w:rsidP="002F7C65">
      <w:pPr>
        <w:pStyle w:val="ListParagraph"/>
        <w:numPr>
          <w:ilvl w:val="0"/>
          <w:numId w:val="18"/>
        </w:numPr>
        <w:autoSpaceDE w:val="0"/>
        <w:autoSpaceDN w:val="0"/>
        <w:adjustRightInd w:val="0"/>
        <w:spacing w:after="0" w:line="240" w:lineRule="auto"/>
        <w:rPr>
          <w:rFonts w:cstheme="minorHAnsi"/>
        </w:rPr>
      </w:pPr>
      <w:r w:rsidRPr="002F7C65">
        <w:rPr>
          <w:rFonts w:cstheme="minorHAnsi"/>
        </w:rPr>
        <w:t xml:space="preserve">Symptoms of anxiety </w:t>
      </w:r>
    </w:p>
    <w:p w14:paraId="355C7DFB" w14:textId="77777777" w:rsidR="00DA4A53" w:rsidRPr="00DA4A53" w:rsidRDefault="00DA4A53" w:rsidP="00DA4A53">
      <w:pPr>
        <w:autoSpaceDE w:val="0"/>
        <w:autoSpaceDN w:val="0"/>
        <w:adjustRightInd w:val="0"/>
        <w:spacing w:after="0" w:line="240" w:lineRule="auto"/>
        <w:rPr>
          <w:rFonts w:cstheme="minorHAnsi"/>
        </w:rPr>
      </w:pPr>
    </w:p>
    <w:p w14:paraId="3859C49A" w14:textId="77777777" w:rsidR="00DA4A53" w:rsidRPr="00DA4A53" w:rsidRDefault="00DA4A53" w:rsidP="00DA4A53">
      <w:pPr>
        <w:autoSpaceDE w:val="0"/>
        <w:autoSpaceDN w:val="0"/>
        <w:adjustRightInd w:val="0"/>
        <w:spacing w:after="0" w:line="240" w:lineRule="auto"/>
        <w:rPr>
          <w:rFonts w:cstheme="minorHAnsi"/>
          <w:b/>
          <w:bCs/>
        </w:rPr>
      </w:pPr>
      <w:r w:rsidRPr="00DA4A53">
        <w:rPr>
          <w:rFonts w:cstheme="minorHAnsi"/>
          <w:b/>
          <w:bCs/>
        </w:rPr>
        <w:t xml:space="preserve">Ear, </w:t>
      </w:r>
      <w:proofErr w:type="gramStart"/>
      <w:r w:rsidRPr="00DA4A53">
        <w:rPr>
          <w:rFonts w:cstheme="minorHAnsi"/>
          <w:b/>
          <w:bCs/>
        </w:rPr>
        <w:t>nose</w:t>
      </w:r>
      <w:proofErr w:type="gramEnd"/>
      <w:r w:rsidRPr="00DA4A53">
        <w:rPr>
          <w:rFonts w:cstheme="minorHAnsi"/>
          <w:b/>
          <w:bCs/>
        </w:rPr>
        <w:t xml:space="preserve"> and throat symptoms </w:t>
      </w:r>
    </w:p>
    <w:p w14:paraId="08987B9B" w14:textId="20DEC1D3" w:rsidR="00DA4A53" w:rsidRPr="002F7C65" w:rsidRDefault="00DA4A53" w:rsidP="002F7C65">
      <w:pPr>
        <w:pStyle w:val="ListParagraph"/>
        <w:numPr>
          <w:ilvl w:val="0"/>
          <w:numId w:val="19"/>
        </w:numPr>
        <w:autoSpaceDE w:val="0"/>
        <w:autoSpaceDN w:val="0"/>
        <w:adjustRightInd w:val="0"/>
        <w:spacing w:after="0" w:line="240" w:lineRule="auto"/>
        <w:rPr>
          <w:rFonts w:cstheme="minorHAnsi"/>
        </w:rPr>
      </w:pPr>
      <w:proofErr w:type="gramStart"/>
      <w:r w:rsidRPr="002F7C65">
        <w:rPr>
          <w:rFonts w:cstheme="minorHAnsi"/>
        </w:rPr>
        <w:t>Tinnitus  (</w:t>
      </w:r>
      <w:proofErr w:type="gramEnd"/>
      <w:r w:rsidRPr="002F7C65">
        <w:rPr>
          <w:rFonts w:cstheme="minorHAnsi"/>
        </w:rPr>
        <w:t>persistent ringing in the ears)</w:t>
      </w:r>
    </w:p>
    <w:p w14:paraId="50F51ACD" w14:textId="51E5C879" w:rsidR="00DA4A53" w:rsidRPr="00DA4A53" w:rsidRDefault="00DA4A53" w:rsidP="00DA4A53">
      <w:pPr>
        <w:pStyle w:val="ListParagraph"/>
        <w:numPr>
          <w:ilvl w:val="0"/>
          <w:numId w:val="19"/>
        </w:numPr>
        <w:autoSpaceDE w:val="0"/>
        <w:autoSpaceDN w:val="0"/>
        <w:adjustRightInd w:val="0"/>
        <w:spacing w:after="0" w:line="240" w:lineRule="auto"/>
        <w:rPr>
          <w:rFonts w:cstheme="minorHAnsi"/>
        </w:rPr>
      </w:pPr>
      <w:r w:rsidRPr="002F7C65">
        <w:rPr>
          <w:rFonts w:cstheme="minorHAnsi"/>
        </w:rPr>
        <w:t xml:space="preserve">Earache </w:t>
      </w:r>
    </w:p>
    <w:p w14:paraId="6612104C" w14:textId="77777777" w:rsidR="00DA4A53" w:rsidRPr="002F7C65" w:rsidRDefault="00DA4A53" w:rsidP="002F7C65">
      <w:pPr>
        <w:pStyle w:val="ListParagraph"/>
        <w:numPr>
          <w:ilvl w:val="0"/>
          <w:numId w:val="19"/>
        </w:numPr>
        <w:autoSpaceDE w:val="0"/>
        <w:autoSpaceDN w:val="0"/>
        <w:adjustRightInd w:val="0"/>
        <w:spacing w:after="0" w:line="240" w:lineRule="auto"/>
        <w:rPr>
          <w:rFonts w:cstheme="minorHAnsi"/>
        </w:rPr>
      </w:pPr>
      <w:r w:rsidRPr="002F7C65">
        <w:rPr>
          <w:rFonts w:cstheme="minorHAnsi"/>
        </w:rPr>
        <w:t xml:space="preserve">Sore throat </w:t>
      </w:r>
    </w:p>
    <w:p w14:paraId="4587F19B" w14:textId="17D6872F" w:rsidR="00DA4A53" w:rsidRPr="00DA4A53" w:rsidRDefault="00DA4A53" w:rsidP="00DA4A53">
      <w:pPr>
        <w:pStyle w:val="ListParagraph"/>
        <w:numPr>
          <w:ilvl w:val="0"/>
          <w:numId w:val="19"/>
        </w:numPr>
        <w:autoSpaceDE w:val="0"/>
        <w:autoSpaceDN w:val="0"/>
        <w:adjustRightInd w:val="0"/>
        <w:spacing w:after="0" w:line="240" w:lineRule="auto"/>
        <w:rPr>
          <w:rFonts w:cstheme="minorHAnsi"/>
        </w:rPr>
      </w:pPr>
      <w:r w:rsidRPr="002F7C65">
        <w:rPr>
          <w:rFonts w:cstheme="minorHAnsi"/>
        </w:rPr>
        <w:t xml:space="preserve">Dizziness </w:t>
      </w:r>
    </w:p>
    <w:p w14:paraId="0B4C9F0E" w14:textId="77777777" w:rsidR="00DA4A53" w:rsidRPr="002F7C65" w:rsidRDefault="00DA4A53" w:rsidP="002F7C65">
      <w:pPr>
        <w:pStyle w:val="ListParagraph"/>
        <w:numPr>
          <w:ilvl w:val="0"/>
          <w:numId w:val="19"/>
        </w:numPr>
        <w:autoSpaceDE w:val="0"/>
        <w:autoSpaceDN w:val="0"/>
        <w:adjustRightInd w:val="0"/>
        <w:spacing w:after="0" w:line="240" w:lineRule="auto"/>
        <w:rPr>
          <w:rFonts w:cstheme="minorHAnsi"/>
        </w:rPr>
      </w:pPr>
      <w:r w:rsidRPr="002F7C65">
        <w:rPr>
          <w:rFonts w:cstheme="minorHAnsi"/>
        </w:rPr>
        <w:t xml:space="preserve">Loss of taste and/or smell </w:t>
      </w:r>
    </w:p>
    <w:p w14:paraId="157E841A" w14:textId="77777777" w:rsidR="00DA4A53" w:rsidRPr="00DA4A53" w:rsidRDefault="00DA4A53" w:rsidP="00DA4A53">
      <w:pPr>
        <w:autoSpaceDE w:val="0"/>
        <w:autoSpaceDN w:val="0"/>
        <w:adjustRightInd w:val="0"/>
        <w:spacing w:after="0" w:line="240" w:lineRule="auto"/>
        <w:rPr>
          <w:rFonts w:cstheme="minorHAnsi"/>
        </w:rPr>
      </w:pPr>
    </w:p>
    <w:p w14:paraId="319E8CC6" w14:textId="77777777" w:rsidR="00DA4A53" w:rsidRPr="00DA4A53" w:rsidRDefault="00DA4A53" w:rsidP="00DA4A53">
      <w:pPr>
        <w:autoSpaceDE w:val="0"/>
        <w:autoSpaceDN w:val="0"/>
        <w:adjustRightInd w:val="0"/>
        <w:spacing w:after="0" w:line="240" w:lineRule="auto"/>
        <w:rPr>
          <w:rFonts w:cstheme="minorHAnsi"/>
          <w:b/>
          <w:bCs/>
        </w:rPr>
      </w:pPr>
      <w:r w:rsidRPr="00DA4A53">
        <w:rPr>
          <w:rFonts w:cstheme="minorHAnsi"/>
          <w:b/>
          <w:bCs/>
        </w:rPr>
        <w:t xml:space="preserve">Dermatological </w:t>
      </w:r>
    </w:p>
    <w:p w14:paraId="5C49BBCD" w14:textId="113A1EAA" w:rsidR="00DA4A53" w:rsidRPr="002F7C65" w:rsidRDefault="00DA4A53" w:rsidP="00DA4A53">
      <w:pPr>
        <w:pStyle w:val="ListParagraph"/>
        <w:numPr>
          <w:ilvl w:val="0"/>
          <w:numId w:val="20"/>
        </w:numPr>
        <w:autoSpaceDE w:val="0"/>
        <w:autoSpaceDN w:val="0"/>
        <w:adjustRightInd w:val="0"/>
        <w:spacing w:after="0" w:line="240" w:lineRule="auto"/>
        <w:rPr>
          <w:rFonts w:ascii="Lato" w:hAnsi="Lato"/>
          <w:sz w:val="23"/>
          <w:szCs w:val="23"/>
        </w:rPr>
      </w:pPr>
      <w:r w:rsidRPr="002F7C65">
        <w:rPr>
          <w:rFonts w:cstheme="minorHAnsi"/>
        </w:rPr>
        <w:t xml:space="preserve">Skin rashes </w:t>
      </w:r>
    </w:p>
    <w:p w14:paraId="7DB71D92" w14:textId="5FF85415" w:rsidR="002F7C65" w:rsidRDefault="002F7C65" w:rsidP="002F7C65">
      <w:pPr>
        <w:autoSpaceDE w:val="0"/>
        <w:autoSpaceDN w:val="0"/>
        <w:adjustRightInd w:val="0"/>
        <w:spacing w:after="0" w:line="240" w:lineRule="auto"/>
        <w:rPr>
          <w:rFonts w:ascii="Lato" w:hAnsi="Lato"/>
          <w:sz w:val="23"/>
          <w:szCs w:val="23"/>
        </w:rPr>
      </w:pPr>
    </w:p>
    <w:p w14:paraId="54BEA02A" w14:textId="6CB8A746" w:rsidR="002F7C65" w:rsidRDefault="00AD7867" w:rsidP="002F7C65">
      <w:pPr>
        <w:autoSpaceDE w:val="0"/>
        <w:autoSpaceDN w:val="0"/>
        <w:adjustRightInd w:val="0"/>
        <w:spacing w:after="0" w:line="240" w:lineRule="auto"/>
        <w:rPr>
          <w:rFonts w:cstheme="minorHAnsi"/>
        </w:rPr>
      </w:pPr>
      <w:r>
        <w:rPr>
          <w:rFonts w:cstheme="minorHAnsi"/>
        </w:rPr>
        <w:t xml:space="preserve">Patients can have </w:t>
      </w:r>
      <w:r w:rsidR="00330B84">
        <w:rPr>
          <w:rFonts w:cstheme="minorHAnsi"/>
        </w:rPr>
        <w:t xml:space="preserve">a combination of symptoms affecting different organs. For instance, someone could be </w:t>
      </w:r>
      <w:r w:rsidR="00346F7C">
        <w:rPr>
          <w:rFonts w:cstheme="minorHAnsi"/>
        </w:rPr>
        <w:t>breathless with</w:t>
      </w:r>
      <w:r w:rsidR="00330B84">
        <w:rPr>
          <w:rFonts w:cstheme="minorHAnsi"/>
        </w:rPr>
        <w:t xml:space="preserve"> minimal effort </w:t>
      </w:r>
      <w:r w:rsidR="00FB1ED8">
        <w:rPr>
          <w:rFonts w:cstheme="minorHAnsi"/>
        </w:rPr>
        <w:t>(respiratory system)</w:t>
      </w:r>
      <w:r w:rsidR="00346F7C">
        <w:rPr>
          <w:rFonts w:cstheme="minorHAnsi"/>
        </w:rPr>
        <w:t xml:space="preserve"> </w:t>
      </w:r>
      <w:r w:rsidR="00330B84">
        <w:rPr>
          <w:rFonts w:cstheme="minorHAnsi"/>
        </w:rPr>
        <w:t xml:space="preserve">as well as have </w:t>
      </w:r>
      <w:r w:rsidR="00B77350">
        <w:rPr>
          <w:rFonts w:cstheme="minorHAnsi"/>
        </w:rPr>
        <w:t xml:space="preserve">headaches and </w:t>
      </w:r>
      <w:r w:rsidR="00BA1059">
        <w:rPr>
          <w:rFonts w:cstheme="minorHAnsi"/>
        </w:rPr>
        <w:t>"</w:t>
      </w:r>
      <w:proofErr w:type="spellStart"/>
      <w:r w:rsidR="00873F25">
        <w:rPr>
          <w:rFonts w:cstheme="minorHAnsi"/>
        </w:rPr>
        <w:t>brainfog</w:t>
      </w:r>
      <w:proofErr w:type="spellEnd"/>
      <w:r w:rsidR="00BA1059">
        <w:rPr>
          <w:rFonts w:cstheme="minorHAnsi"/>
        </w:rPr>
        <w:t>"</w:t>
      </w:r>
      <w:r w:rsidR="00873F25">
        <w:rPr>
          <w:rFonts w:cstheme="minorHAnsi"/>
        </w:rPr>
        <w:t xml:space="preserve"> (neurological symptoms</w:t>
      </w:r>
      <w:r w:rsidR="00346F7C">
        <w:rPr>
          <w:rFonts w:cstheme="minorHAnsi"/>
        </w:rPr>
        <w:t>)</w:t>
      </w:r>
      <w:r w:rsidR="00873F25">
        <w:rPr>
          <w:rFonts w:cstheme="minorHAnsi"/>
        </w:rPr>
        <w:t>.</w:t>
      </w:r>
    </w:p>
    <w:p w14:paraId="30F8D85B" w14:textId="5590DD38" w:rsidR="00873F25" w:rsidRDefault="00873F25" w:rsidP="002F7C65">
      <w:pPr>
        <w:autoSpaceDE w:val="0"/>
        <w:autoSpaceDN w:val="0"/>
        <w:adjustRightInd w:val="0"/>
        <w:spacing w:after="0" w:line="240" w:lineRule="auto"/>
        <w:rPr>
          <w:rFonts w:cstheme="minorHAnsi"/>
        </w:rPr>
      </w:pPr>
    </w:p>
    <w:p w14:paraId="31839618" w14:textId="7E792C1D" w:rsidR="00873F25" w:rsidRDefault="00873F25" w:rsidP="00873F25">
      <w:pPr>
        <w:pStyle w:val="Heading2"/>
      </w:pPr>
      <w:r>
        <w:t xml:space="preserve">What does this mean </w:t>
      </w:r>
      <w:r w:rsidR="000C25BD">
        <w:t xml:space="preserve">as far as the capacity to work? </w:t>
      </w:r>
      <w:r>
        <w:rPr>
          <w:rStyle w:val="FootnoteReference"/>
        </w:rPr>
        <w:footnoteReference w:id="2"/>
      </w:r>
    </w:p>
    <w:p w14:paraId="4641EAB3" w14:textId="7C50BE01" w:rsidR="00D10A2B" w:rsidRDefault="00D10A2B" w:rsidP="005E2B1D"/>
    <w:p w14:paraId="40962BD1" w14:textId="34658FEF" w:rsidR="00D10A2B" w:rsidRDefault="006C7D1D" w:rsidP="005E2B1D">
      <w:r>
        <w:t>If</w:t>
      </w:r>
      <w:r w:rsidR="00D10A2B">
        <w:t xml:space="preserve"> the diagnosis of post-Covid</w:t>
      </w:r>
      <w:r w:rsidR="006F04CC">
        <w:t xml:space="preserve">-19 </w:t>
      </w:r>
      <w:r w:rsidR="00D10A2B">
        <w:t>syndrome</w:t>
      </w:r>
      <w:r w:rsidR="006F04CC">
        <w:t xml:space="preserve"> is made, </w:t>
      </w:r>
      <w:r w:rsidR="00F22493">
        <w:t>an employee</w:t>
      </w:r>
      <w:r w:rsidR="00BA1059">
        <w:t>'</w:t>
      </w:r>
      <w:r w:rsidR="00F22493">
        <w:t>s</w:t>
      </w:r>
      <w:r w:rsidR="006F04CC">
        <w:t xml:space="preserve"> capacity to work needs to be </w:t>
      </w:r>
      <w:r>
        <w:t>assessed</w:t>
      </w:r>
      <w:r w:rsidR="008501BB">
        <w:t xml:space="preserve"> by their doctors</w:t>
      </w:r>
      <w:r w:rsidR="00F22493">
        <w:t xml:space="preserve"> and occupational therapists</w:t>
      </w:r>
      <w:r w:rsidR="008501BB">
        <w:t xml:space="preserve">. </w:t>
      </w:r>
      <w:r w:rsidR="00A80C44">
        <w:t xml:space="preserve">Assistance from the UCT Occupational Health Clinic is recommended. </w:t>
      </w:r>
      <w:r w:rsidR="00C95EF0">
        <w:t>A useful method of assessing the capacity to work</w:t>
      </w:r>
      <w:r w:rsidR="00FE1F60">
        <w:t>, offering accommodation or temporary income continuation is based on using the Post-Covid</w:t>
      </w:r>
      <w:r w:rsidR="007624FA">
        <w:t>-19 Functional Scale</w:t>
      </w:r>
      <w:r w:rsidR="00D6142A">
        <w:t>, represented in the table below.</w:t>
      </w:r>
    </w:p>
    <w:p w14:paraId="3C9F4223" w14:textId="5DA8DC28" w:rsidR="00D6142A" w:rsidRDefault="00484DBD" w:rsidP="005E2B1D">
      <w:r>
        <w:t xml:space="preserve">At this stage, we do not know how long people will continue with their symptoms. </w:t>
      </w:r>
      <w:r w:rsidR="00563396">
        <w:t xml:space="preserve">Post viral fatigue syndrome has been found in other </w:t>
      </w:r>
      <w:r w:rsidR="00BF7551">
        <w:t>Corona</w:t>
      </w:r>
      <w:r w:rsidR="00563396">
        <w:t xml:space="preserve"> viruses such as SARS</w:t>
      </w:r>
      <w:r w:rsidR="00720145">
        <w:t xml:space="preserve">. Other viruses can also cause this </w:t>
      </w:r>
      <w:r w:rsidR="00720145">
        <w:lastRenderedPageBreak/>
        <w:t>problem, examples include influenza</w:t>
      </w:r>
      <w:r w:rsidR="002B2AE7">
        <w:t xml:space="preserve"> and glandular fever. In th</w:t>
      </w:r>
      <w:r w:rsidR="00B539B5">
        <w:t>e</w:t>
      </w:r>
      <w:r w:rsidR="002B2AE7">
        <w:t xml:space="preserve">se viral illnesses, the duration of symptoms </w:t>
      </w:r>
      <w:r w:rsidR="00B539B5">
        <w:t>can last anywhere from a few weeks</w:t>
      </w:r>
      <w:r w:rsidR="00B80A23">
        <w:t xml:space="preserve"> to many years. </w:t>
      </w:r>
    </w:p>
    <w:p w14:paraId="07AE29EE" w14:textId="3F8B470F" w:rsidR="00D6142A" w:rsidRDefault="00D6142A" w:rsidP="005E2B1D"/>
    <w:tbl>
      <w:tblPr>
        <w:tblStyle w:val="TableGrid"/>
        <w:tblW w:w="0" w:type="auto"/>
        <w:tblLook w:val="04A0" w:firstRow="1" w:lastRow="0" w:firstColumn="1" w:lastColumn="0" w:noHBand="0" w:noVBand="1"/>
      </w:tblPr>
      <w:tblGrid>
        <w:gridCol w:w="677"/>
        <w:gridCol w:w="2082"/>
        <w:gridCol w:w="3394"/>
        <w:gridCol w:w="2863"/>
      </w:tblGrid>
      <w:tr w:rsidR="00E025CA" w14:paraId="6B50DD71" w14:textId="77777777" w:rsidTr="00E025CA">
        <w:tc>
          <w:tcPr>
            <w:tcW w:w="677" w:type="dxa"/>
          </w:tcPr>
          <w:p w14:paraId="0B814627" w14:textId="18D10BCB" w:rsidR="000D714C" w:rsidRDefault="000D714C" w:rsidP="005E2B1D">
            <w:r>
              <w:t>Scale</w:t>
            </w:r>
          </w:p>
        </w:tc>
        <w:tc>
          <w:tcPr>
            <w:tcW w:w="2082" w:type="dxa"/>
          </w:tcPr>
          <w:p w14:paraId="796CEB8E" w14:textId="6D5E69A6" w:rsidR="000D714C" w:rsidRDefault="000D714C" w:rsidP="005E2B1D">
            <w:r>
              <w:t>Scale Grade</w:t>
            </w:r>
          </w:p>
        </w:tc>
        <w:tc>
          <w:tcPr>
            <w:tcW w:w="3394" w:type="dxa"/>
          </w:tcPr>
          <w:p w14:paraId="629598ED" w14:textId="14A42E3E" w:rsidR="000D714C" w:rsidRDefault="00E6256C" w:rsidP="005E2B1D">
            <w:r>
              <w:t>Description</w:t>
            </w:r>
          </w:p>
        </w:tc>
        <w:tc>
          <w:tcPr>
            <w:tcW w:w="2863" w:type="dxa"/>
          </w:tcPr>
          <w:p w14:paraId="20189D22" w14:textId="093C78D2" w:rsidR="000D714C" w:rsidRDefault="00E6256C" w:rsidP="005E2B1D">
            <w:r>
              <w:t>Impact on Work</w:t>
            </w:r>
          </w:p>
        </w:tc>
      </w:tr>
      <w:tr w:rsidR="00FC6F12" w14:paraId="55A6F08F" w14:textId="77777777" w:rsidTr="00E025CA">
        <w:tc>
          <w:tcPr>
            <w:tcW w:w="677" w:type="dxa"/>
          </w:tcPr>
          <w:p w14:paraId="0F7C53E6" w14:textId="7ACD230A" w:rsidR="00883B1D" w:rsidRDefault="00E76F66" w:rsidP="005E2B1D">
            <w:r>
              <w:t>1</w:t>
            </w:r>
          </w:p>
        </w:tc>
        <w:tc>
          <w:tcPr>
            <w:tcW w:w="2082" w:type="dxa"/>
          </w:tcPr>
          <w:p w14:paraId="2FAB67C3" w14:textId="571847AB" w:rsidR="00883B1D" w:rsidRDefault="00E76F66" w:rsidP="005E2B1D">
            <w:r>
              <w:t>Negligible functional limitations</w:t>
            </w:r>
          </w:p>
        </w:tc>
        <w:tc>
          <w:tcPr>
            <w:tcW w:w="3394" w:type="dxa"/>
          </w:tcPr>
          <w:p w14:paraId="1669C49E" w14:textId="1C5B6B96" w:rsidR="00636EF4" w:rsidRDefault="00636EF4" w:rsidP="00636EF4">
            <w:pPr>
              <w:pStyle w:val="Default"/>
              <w:rPr>
                <w:sz w:val="22"/>
                <w:szCs w:val="22"/>
              </w:rPr>
            </w:pPr>
            <w:r>
              <w:rPr>
                <w:sz w:val="22"/>
                <w:szCs w:val="22"/>
              </w:rPr>
              <w:t xml:space="preserve">All usual duties/activities at home or at work can be carried out at the same level of intensity, despite some symptoms, pain, depression, or anxiety. </w:t>
            </w:r>
          </w:p>
          <w:p w14:paraId="5DB86912" w14:textId="77777777" w:rsidR="00883B1D" w:rsidRDefault="00883B1D" w:rsidP="005E2B1D"/>
        </w:tc>
        <w:tc>
          <w:tcPr>
            <w:tcW w:w="2863" w:type="dxa"/>
          </w:tcPr>
          <w:p w14:paraId="06A3D174" w14:textId="21E70AF3" w:rsidR="00883B1D" w:rsidRDefault="00F65D6F" w:rsidP="005E2B1D">
            <w:r>
              <w:t>Should be able to work with no limitations</w:t>
            </w:r>
          </w:p>
        </w:tc>
      </w:tr>
      <w:tr w:rsidR="00FC6F12" w14:paraId="0E2C5426" w14:textId="77777777" w:rsidTr="00E025CA">
        <w:tc>
          <w:tcPr>
            <w:tcW w:w="677" w:type="dxa"/>
          </w:tcPr>
          <w:p w14:paraId="0067783E" w14:textId="6C3C5693" w:rsidR="00883B1D" w:rsidRDefault="0034017B" w:rsidP="005E2B1D">
            <w:r>
              <w:t>2</w:t>
            </w:r>
          </w:p>
        </w:tc>
        <w:tc>
          <w:tcPr>
            <w:tcW w:w="2082" w:type="dxa"/>
          </w:tcPr>
          <w:p w14:paraId="1C7C9148" w14:textId="2359CF1F" w:rsidR="00883B1D" w:rsidRDefault="0034017B" w:rsidP="0034017B">
            <w:pPr>
              <w:pStyle w:val="Default"/>
            </w:pPr>
            <w:r w:rsidRPr="0034017B">
              <w:rPr>
                <w:rFonts w:asciiTheme="minorHAnsi" w:hAnsiTheme="minorHAnsi" w:cstheme="minorBidi"/>
                <w:color w:val="auto"/>
                <w:sz w:val="22"/>
                <w:szCs w:val="22"/>
              </w:rPr>
              <w:t xml:space="preserve">Slight functional limitations </w:t>
            </w:r>
          </w:p>
        </w:tc>
        <w:tc>
          <w:tcPr>
            <w:tcW w:w="3394" w:type="dxa"/>
          </w:tcPr>
          <w:p w14:paraId="3A6BA9BB" w14:textId="77777777" w:rsidR="0034719C" w:rsidRDefault="0034719C" w:rsidP="0034719C">
            <w:pPr>
              <w:pStyle w:val="Default"/>
              <w:rPr>
                <w:sz w:val="22"/>
                <w:szCs w:val="22"/>
              </w:rPr>
            </w:pPr>
            <w:r>
              <w:rPr>
                <w:sz w:val="22"/>
                <w:szCs w:val="22"/>
              </w:rPr>
              <w:t xml:space="preserve">Usual duties/activities at home or at work are carried out at a lower level of intensity or are occasionally avoided due to symptoms, pain, </w:t>
            </w:r>
            <w:proofErr w:type="gramStart"/>
            <w:r>
              <w:rPr>
                <w:sz w:val="22"/>
                <w:szCs w:val="22"/>
              </w:rPr>
              <w:t>depression</w:t>
            </w:r>
            <w:proofErr w:type="gramEnd"/>
            <w:r>
              <w:rPr>
                <w:sz w:val="22"/>
                <w:szCs w:val="22"/>
              </w:rPr>
              <w:t xml:space="preserve"> or anxiety. </w:t>
            </w:r>
          </w:p>
          <w:p w14:paraId="71DE37D1" w14:textId="77777777" w:rsidR="00883B1D" w:rsidRDefault="00883B1D" w:rsidP="005E2B1D"/>
        </w:tc>
        <w:tc>
          <w:tcPr>
            <w:tcW w:w="2863" w:type="dxa"/>
          </w:tcPr>
          <w:p w14:paraId="75105225" w14:textId="0E6B4EBC" w:rsidR="00883B1D" w:rsidRDefault="00FF16F8" w:rsidP="005E2B1D">
            <w:r>
              <w:t>Should be able to work with minor accommodation.</w:t>
            </w:r>
          </w:p>
        </w:tc>
      </w:tr>
      <w:tr w:rsidR="00FC6F12" w14:paraId="05160801" w14:textId="77777777" w:rsidTr="00E025CA">
        <w:tc>
          <w:tcPr>
            <w:tcW w:w="677" w:type="dxa"/>
          </w:tcPr>
          <w:p w14:paraId="55A4EF46" w14:textId="2C82D09D" w:rsidR="00883B1D" w:rsidRDefault="0034719C" w:rsidP="005E2B1D">
            <w:r>
              <w:t>3</w:t>
            </w:r>
          </w:p>
        </w:tc>
        <w:tc>
          <w:tcPr>
            <w:tcW w:w="2082" w:type="dxa"/>
          </w:tcPr>
          <w:p w14:paraId="6E7517F1" w14:textId="77777777" w:rsidR="0034719C" w:rsidRPr="001235A8" w:rsidRDefault="0034719C" w:rsidP="0034719C">
            <w:pPr>
              <w:pStyle w:val="Default"/>
              <w:rPr>
                <w:rFonts w:asciiTheme="minorHAnsi" w:hAnsiTheme="minorHAnsi" w:cstheme="minorBidi"/>
                <w:color w:val="auto"/>
                <w:sz w:val="22"/>
                <w:szCs w:val="22"/>
              </w:rPr>
            </w:pPr>
            <w:r w:rsidRPr="001235A8">
              <w:rPr>
                <w:rFonts w:asciiTheme="minorHAnsi" w:hAnsiTheme="minorHAnsi" w:cstheme="minorBidi"/>
                <w:color w:val="auto"/>
                <w:sz w:val="22"/>
                <w:szCs w:val="22"/>
              </w:rPr>
              <w:t xml:space="preserve">Moderate functional limitations </w:t>
            </w:r>
          </w:p>
          <w:p w14:paraId="337C367C" w14:textId="77777777" w:rsidR="00883B1D" w:rsidRDefault="00883B1D" w:rsidP="005E2B1D"/>
        </w:tc>
        <w:tc>
          <w:tcPr>
            <w:tcW w:w="3394" w:type="dxa"/>
          </w:tcPr>
          <w:p w14:paraId="03A7E5BA" w14:textId="430841BC" w:rsidR="00F65D6F" w:rsidRDefault="00F65D6F" w:rsidP="00F65D6F">
            <w:pPr>
              <w:pStyle w:val="Default"/>
              <w:rPr>
                <w:sz w:val="22"/>
                <w:szCs w:val="22"/>
              </w:rPr>
            </w:pPr>
            <w:r>
              <w:rPr>
                <w:sz w:val="22"/>
                <w:szCs w:val="22"/>
              </w:rPr>
              <w:t xml:space="preserve">Usual duties/activities at home or at work have been reduced due to symptoms, pain, </w:t>
            </w:r>
            <w:proofErr w:type="gramStart"/>
            <w:r>
              <w:rPr>
                <w:sz w:val="22"/>
                <w:szCs w:val="22"/>
              </w:rPr>
              <w:t>depression</w:t>
            </w:r>
            <w:proofErr w:type="gramEnd"/>
            <w:r>
              <w:rPr>
                <w:sz w:val="22"/>
                <w:szCs w:val="22"/>
              </w:rPr>
              <w:t xml:space="preserve"> or anxiety. </w:t>
            </w:r>
          </w:p>
          <w:p w14:paraId="3F42F5A9" w14:textId="77777777" w:rsidR="00883B1D" w:rsidRDefault="00883B1D" w:rsidP="005E2B1D"/>
        </w:tc>
        <w:tc>
          <w:tcPr>
            <w:tcW w:w="2863" w:type="dxa"/>
          </w:tcPr>
          <w:p w14:paraId="06D71A3B" w14:textId="1DA457CB" w:rsidR="00883B1D" w:rsidRDefault="00B325EC" w:rsidP="005E2B1D">
            <w:r>
              <w:t xml:space="preserve">Based on medical and/or OT assessment, </w:t>
            </w:r>
            <w:r w:rsidR="00484DBD">
              <w:t xml:space="preserve">work will need to be re-structured to accommodate </w:t>
            </w:r>
            <w:r w:rsidR="006E0C45">
              <w:t>the patient according to how symptoms are affecting their capacity to work.</w:t>
            </w:r>
            <w:r w:rsidR="001F0DD9">
              <w:t xml:space="preserve"> Rehab to overcome </w:t>
            </w:r>
            <w:r w:rsidR="00EC016D">
              <w:t>certain limitations might be useful</w:t>
            </w:r>
          </w:p>
        </w:tc>
      </w:tr>
      <w:tr w:rsidR="00FC6F12" w14:paraId="22EEE2DE" w14:textId="77777777" w:rsidTr="00E025CA">
        <w:tc>
          <w:tcPr>
            <w:tcW w:w="677" w:type="dxa"/>
          </w:tcPr>
          <w:p w14:paraId="393DB52D" w14:textId="13F33607" w:rsidR="00883B1D" w:rsidRDefault="001235A8" w:rsidP="005E2B1D">
            <w:r>
              <w:t>4</w:t>
            </w:r>
          </w:p>
        </w:tc>
        <w:tc>
          <w:tcPr>
            <w:tcW w:w="2082" w:type="dxa"/>
          </w:tcPr>
          <w:p w14:paraId="5276EDC2" w14:textId="77777777" w:rsidR="001235A8" w:rsidRPr="001235A8" w:rsidRDefault="001235A8" w:rsidP="001235A8">
            <w:pPr>
              <w:pStyle w:val="Default"/>
              <w:rPr>
                <w:rFonts w:asciiTheme="minorHAnsi" w:hAnsiTheme="minorHAnsi" w:cstheme="minorBidi"/>
                <w:color w:val="auto"/>
                <w:sz w:val="22"/>
                <w:szCs w:val="22"/>
              </w:rPr>
            </w:pPr>
            <w:r w:rsidRPr="001235A8">
              <w:rPr>
                <w:rFonts w:asciiTheme="minorHAnsi" w:hAnsiTheme="minorHAnsi" w:cstheme="minorBidi"/>
                <w:color w:val="auto"/>
                <w:sz w:val="22"/>
                <w:szCs w:val="22"/>
              </w:rPr>
              <w:t xml:space="preserve">Severe functional limitations </w:t>
            </w:r>
          </w:p>
          <w:p w14:paraId="0F5C5CA3" w14:textId="77777777" w:rsidR="00883B1D" w:rsidRDefault="00883B1D" w:rsidP="005E2B1D"/>
        </w:tc>
        <w:tc>
          <w:tcPr>
            <w:tcW w:w="3394" w:type="dxa"/>
          </w:tcPr>
          <w:p w14:paraId="62488488" w14:textId="77777777" w:rsidR="00F65D6F" w:rsidRDefault="00F65D6F" w:rsidP="00F65D6F">
            <w:pPr>
              <w:pStyle w:val="Default"/>
              <w:rPr>
                <w:sz w:val="22"/>
                <w:szCs w:val="22"/>
              </w:rPr>
            </w:pPr>
            <w:r>
              <w:rPr>
                <w:sz w:val="22"/>
                <w:szCs w:val="22"/>
              </w:rPr>
              <w:t xml:space="preserve">Assistance needed in activities of daily living due to symptoms, pain, </w:t>
            </w:r>
            <w:proofErr w:type="gramStart"/>
            <w:r>
              <w:rPr>
                <w:sz w:val="22"/>
                <w:szCs w:val="22"/>
              </w:rPr>
              <w:t>depression</w:t>
            </w:r>
            <w:proofErr w:type="gramEnd"/>
            <w:r>
              <w:rPr>
                <w:sz w:val="22"/>
                <w:szCs w:val="22"/>
              </w:rPr>
              <w:t xml:space="preserve"> or anxiety: nursing care and attention are required. </w:t>
            </w:r>
          </w:p>
          <w:p w14:paraId="655A9229" w14:textId="77777777" w:rsidR="00883B1D" w:rsidRDefault="00883B1D" w:rsidP="005E2B1D"/>
        </w:tc>
        <w:tc>
          <w:tcPr>
            <w:tcW w:w="2863" w:type="dxa"/>
          </w:tcPr>
          <w:p w14:paraId="5EA60A88" w14:textId="7BE268F6" w:rsidR="00883B1D" w:rsidRDefault="00B80A23" w:rsidP="005E2B1D">
            <w:r>
              <w:t>Based on medical and/or OT assessment</w:t>
            </w:r>
            <w:r w:rsidR="001F0DD9">
              <w:t>,</w:t>
            </w:r>
            <w:r w:rsidR="00EC016D">
              <w:t xml:space="preserve"> </w:t>
            </w:r>
            <w:r w:rsidR="001F0DD9">
              <w:t xml:space="preserve">it is unlikely that the patient can work, and will require </w:t>
            </w:r>
            <w:r w:rsidR="00EC016D">
              <w:t>to be placed on temporary, or</w:t>
            </w:r>
            <w:r w:rsidR="000C25BD">
              <w:t xml:space="preserve"> in the long term, permanent income continuation.</w:t>
            </w:r>
          </w:p>
        </w:tc>
      </w:tr>
    </w:tbl>
    <w:p w14:paraId="49B3AE9B" w14:textId="2926CABC" w:rsidR="00883B1D" w:rsidRDefault="00883B1D" w:rsidP="005E2B1D"/>
    <w:p w14:paraId="5B7CC511" w14:textId="78EEAB90" w:rsidR="00D03273" w:rsidRPr="00F52247" w:rsidRDefault="00D03273" w:rsidP="003D6742">
      <w:pPr>
        <w:pStyle w:val="Heading2"/>
        <w:rPr>
          <w:b/>
          <w:bCs/>
        </w:rPr>
      </w:pPr>
      <w:r w:rsidRPr="00F52247">
        <w:rPr>
          <w:b/>
          <w:bCs/>
        </w:rPr>
        <w:t xml:space="preserve">Advice </w:t>
      </w:r>
      <w:r w:rsidR="00271A3A" w:rsidRPr="00F52247">
        <w:rPr>
          <w:b/>
          <w:bCs/>
        </w:rPr>
        <w:t>regarding recovery</w:t>
      </w:r>
    </w:p>
    <w:p w14:paraId="7738A93F" w14:textId="77777777" w:rsidR="00271A3A" w:rsidRPr="00271A3A" w:rsidRDefault="00271A3A" w:rsidP="00F200E8">
      <w:pPr>
        <w:spacing w:line="276" w:lineRule="auto"/>
      </w:pPr>
    </w:p>
    <w:p w14:paraId="6083FF61" w14:textId="6926F202" w:rsidR="00271A3A" w:rsidRPr="007A4E34" w:rsidRDefault="009D7867" w:rsidP="00F200E8">
      <w:pPr>
        <w:pStyle w:val="NormalWeb"/>
        <w:shd w:val="clear" w:color="auto" w:fill="FFFFFF"/>
        <w:spacing w:before="0" w:beforeAutospacing="0" w:after="0" w:afterAutospacing="0" w:line="276" w:lineRule="auto"/>
        <w:textAlignment w:val="baseline"/>
        <w:rPr>
          <w:rFonts w:asciiTheme="minorHAnsi" w:eastAsiaTheme="minorHAnsi" w:hAnsiTheme="minorHAnsi" w:cstheme="minorBidi"/>
          <w:sz w:val="22"/>
          <w:szCs w:val="22"/>
          <w:lang w:eastAsia="en-US"/>
        </w:rPr>
      </w:pPr>
      <w:r w:rsidRPr="007A4E34">
        <w:rPr>
          <w:rFonts w:asciiTheme="minorHAnsi" w:eastAsiaTheme="minorHAnsi" w:hAnsiTheme="minorHAnsi" w:cstheme="minorBidi"/>
          <w:sz w:val="22"/>
          <w:szCs w:val="22"/>
          <w:lang w:eastAsia="en-US"/>
        </w:rPr>
        <w:t xml:space="preserve">As </w:t>
      </w:r>
      <w:r w:rsidR="00CD6C9A">
        <w:rPr>
          <w:rFonts w:asciiTheme="minorHAnsi" w:eastAsiaTheme="minorHAnsi" w:hAnsiTheme="minorHAnsi" w:cstheme="minorBidi"/>
          <w:sz w:val="22"/>
          <w:szCs w:val="22"/>
          <w:lang w:eastAsia="en-US"/>
        </w:rPr>
        <w:t>people</w:t>
      </w:r>
      <w:r w:rsidRPr="007A4E34">
        <w:rPr>
          <w:rFonts w:asciiTheme="minorHAnsi" w:eastAsiaTheme="minorHAnsi" w:hAnsiTheme="minorHAnsi" w:cstheme="minorBidi"/>
          <w:sz w:val="22"/>
          <w:szCs w:val="22"/>
          <w:lang w:eastAsia="en-US"/>
        </w:rPr>
        <w:t xml:space="preserve"> recover from COVID </w:t>
      </w:r>
      <w:r w:rsidR="00CD6C9A">
        <w:rPr>
          <w:rFonts w:asciiTheme="minorHAnsi" w:eastAsiaTheme="minorHAnsi" w:hAnsiTheme="minorHAnsi" w:cstheme="minorBidi"/>
          <w:sz w:val="22"/>
          <w:szCs w:val="22"/>
          <w:lang w:eastAsia="en-US"/>
        </w:rPr>
        <w:t>they</w:t>
      </w:r>
      <w:r w:rsidRPr="007A4E34">
        <w:rPr>
          <w:rFonts w:asciiTheme="minorHAnsi" w:eastAsiaTheme="minorHAnsi" w:hAnsiTheme="minorHAnsi" w:cstheme="minorBidi"/>
          <w:sz w:val="22"/>
          <w:szCs w:val="22"/>
          <w:lang w:eastAsia="en-US"/>
        </w:rPr>
        <w:t xml:space="preserve"> might be experiencing symptoms </w:t>
      </w:r>
      <w:r>
        <w:rPr>
          <w:rFonts w:asciiTheme="minorHAnsi" w:eastAsiaTheme="minorHAnsi" w:hAnsiTheme="minorHAnsi" w:cstheme="minorBidi"/>
          <w:sz w:val="22"/>
          <w:szCs w:val="22"/>
          <w:lang w:eastAsia="en-US"/>
        </w:rPr>
        <w:t>such as</w:t>
      </w:r>
      <w:r w:rsidR="00271A3A" w:rsidRPr="007A4E34">
        <w:rPr>
          <w:rFonts w:asciiTheme="minorHAnsi" w:eastAsiaTheme="minorHAnsi" w:hAnsiTheme="minorHAnsi" w:cstheme="minorBidi"/>
          <w:sz w:val="22"/>
          <w:szCs w:val="22"/>
          <w:lang w:eastAsia="en-US"/>
        </w:rPr>
        <w:t> </w:t>
      </w:r>
      <w:hyperlink r:id="rId9" w:history="1">
        <w:r w:rsidR="00271A3A" w:rsidRPr="007A4E34">
          <w:rPr>
            <w:rFonts w:asciiTheme="minorHAnsi" w:eastAsiaTheme="minorHAnsi" w:hAnsiTheme="minorHAnsi" w:cstheme="minorBidi"/>
            <w:sz w:val="22"/>
            <w:szCs w:val="22"/>
            <w:lang w:eastAsia="en-US"/>
          </w:rPr>
          <w:t>fatigue</w:t>
        </w:r>
      </w:hyperlink>
      <w:r w:rsidR="00271A3A" w:rsidRPr="007A4E34">
        <w:rPr>
          <w:rFonts w:asciiTheme="minorHAnsi" w:eastAsiaTheme="minorHAnsi" w:hAnsiTheme="minorHAnsi" w:cstheme="minorBidi"/>
          <w:sz w:val="22"/>
          <w:szCs w:val="22"/>
          <w:lang w:eastAsia="en-US"/>
        </w:rPr>
        <w:t> and </w:t>
      </w:r>
      <w:hyperlink r:id="rId10" w:history="1">
        <w:r w:rsidR="00271A3A" w:rsidRPr="007A4E34">
          <w:rPr>
            <w:rFonts w:asciiTheme="minorHAnsi" w:eastAsiaTheme="minorHAnsi" w:hAnsiTheme="minorHAnsi" w:cstheme="minorBidi"/>
            <w:sz w:val="22"/>
            <w:szCs w:val="22"/>
            <w:lang w:eastAsia="en-US"/>
          </w:rPr>
          <w:t>breathlessness</w:t>
        </w:r>
      </w:hyperlink>
      <w:r w:rsidR="00271A3A" w:rsidRPr="007A4E34">
        <w:rPr>
          <w:rFonts w:asciiTheme="minorHAnsi" w:eastAsiaTheme="minorHAnsi" w:hAnsiTheme="minorHAnsi" w:cstheme="minorBidi"/>
          <w:sz w:val="22"/>
          <w:szCs w:val="22"/>
          <w:lang w:eastAsia="en-US"/>
        </w:rPr>
        <w:t> or </w:t>
      </w:r>
      <w:hyperlink r:id="rId11" w:history="1">
        <w:r w:rsidR="00271A3A" w:rsidRPr="007A4E34">
          <w:rPr>
            <w:rFonts w:asciiTheme="minorHAnsi" w:eastAsiaTheme="minorHAnsi" w:hAnsiTheme="minorHAnsi" w:cstheme="minorBidi"/>
            <w:sz w:val="22"/>
            <w:szCs w:val="22"/>
            <w:lang w:eastAsia="en-US"/>
          </w:rPr>
          <w:t xml:space="preserve">changes in </w:t>
        </w:r>
        <w:r w:rsidR="00CD6C9A">
          <w:rPr>
            <w:rFonts w:asciiTheme="minorHAnsi" w:eastAsiaTheme="minorHAnsi" w:hAnsiTheme="minorHAnsi" w:cstheme="minorBidi"/>
            <w:sz w:val="22"/>
            <w:szCs w:val="22"/>
            <w:lang w:eastAsia="en-US"/>
          </w:rPr>
          <w:t>their</w:t>
        </w:r>
        <w:r w:rsidR="00271A3A" w:rsidRPr="007A4E34">
          <w:rPr>
            <w:rFonts w:asciiTheme="minorHAnsi" w:eastAsiaTheme="minorHAnsi" w:hAnsiTheme="minorHAnsi" w:cstheme="minorBidi"/>
            <w:sz w:val="22"/>
            <w:szCs w:val="22"/>
            <w:lang w:eastAsia="en-US"/>
          </w:rPr>
          <w:t xml:space="preserve"> mood</w:t>
        </w:r>
      </w:hyperlink>
      <w:r w:rsidR="00271A3A" w:rsidRPr="007A4E34">
        <w:rPr>
          <w:rFonts w:asciiTheme="minorHAnsi" w:eastAsiaTheme="minorHAnsi" w:hAnsiTheme="minorHAnsi" w:cstheme="minorBidi"/>
          <w:sz w:val="22"/>
          <w:szCs w:val="22"/>
          <w:lang w:eastAsia="en-US"/>
        </w:rPr>
        <w:t> and </w:t>
      </w:r>
      <w:hyperlink r:id="rId12" w:history="1">
        <w:r w:rsidR="00271A3A" w:rsidRPr="007A4E34">
          <w:rPr>
            <w:rFonts w:asciiTheme="minorHAnsi" w:eastAsiaTheme="minorHAnsi" w:hAnsiTheme="minorHAnsi" w:cstheme="minorBidi"/>
            <w:sz w:val="22"/>
            <w:szCs w:val="22"/>
            <w:lang w:eastAsia="en-US"/>
          </w:rPr>
          <w:t>thinking</w:t>
        </w:r>
      </w:hyperlink>
      <w:r w:rsidR="00271A3A" w:rsidRPr="007A4E34">
        <w:rPr>
          <w:rFonts w:asciiTheme="minorHAnsi" w:eastAsiaTheme="minorHAnsi" w:hAnsiTheme="minorHAnsi" w:cstheme="minorBidi"/>
          <w:sz w:val="22"/>
          <w:szCs w:val="22"/>
          <w:lang w:eastAsia="en-US"/>
        </w:rPr>
        <w:t xml:space="preserve">. These symptoms are common after a serious illness, especially if </w:t>
      </w:r>
      <w:r w:rsidR="008432D7">
        <w:rPr>
          <w:rFonts w:asciiTheme="minorHAnsi" w:eastAsiaTheme="minorHAnsi" w:hAnsiTheme="minorHAnsi" w:cstheme="minorBidi"/>
          <w:sz w:val="22"/>
          <w:szCs w:val="22"/>
          <w:lang w:eastAsia="en-US"/>
        </w:rPr>
        <w:t>they</w:t>
      </w:r>
      <w:r w:rsidR="00271A3A" w:rsidRPr="007A4E34">
        <w:rPr>
          <w:rFonts w:asciiTheme="minorHAnsi" w:eastAsiaTheme="minorHAnsi" w:hAnsiTheme="minorHAnsi" w:cstheme="minorBidi"/>
          <w:sz w:val="22"/>
          <w:szCs w:val="22"/>
          <w:lang w:eastAsia="en-US"/>
        </w:rPr>
        <w:t xml:space="preserve"> have received hospital treatment. </w:t>
      </w:r>
      <w:r w:rsidR="008432D7">
        <w:rPr>
          <w:rFonts w:asciiTheme="minorHAnsi" w:eastAsiaTheme="minorHAnsi" w:hAnsiTheme="minorHAnsi" w:cstheme="minorBidi"/>
          <w:sz w:val="22"/>
          <w:szCs w:val="22"/>
          <w:lang w:eastAsia="en-US"/>
        </w:rPr>
        <w:t>T</w:t>
      </w:r>
      <w:r w:rsidR="00271A3A" w:rsidRPr="007A4E34">
        <w:rPr>
          <w:rFonts w:asciiTheme="minorHAnsi" w:eastAsiaTheme="minorHAnsi" w:hAnsiTheme="minorHAnsi" w:cstheme="minorBidi"/>
          <w:sz w:val="22"/>
          <w:szCs w:val="22"/>
          <w:lang w:eastAsia="en-US"/>
        </w:rPr>
        <w:t xml:space="preserve">hese symptoms </w:t>
      </w:r>
      <w:r w:rsidR="008432D7">
        <w:rPr>
          <w:rFonts w:asciiTheme="minorHAnsi" w:eastAsiaTheme="minorHAnsi" w:hAnsiTheme="minorHAnsi" w:cstheme="minorBidi"/>
          <w:sz w:val="22"/>
          <w:szCs w:val="22"/>
          <w:lang w:eastAsia="en-US"/>
        </w:rPr>
        <w:t xml:space="preserve">can be so severe that they </w:t>
      </w:r>
      <w:r w:rsidR="00271A3A" w:rsidRPr="007A4E34">
        <w:rPr>
          <w:rFonts w:asciiTheme="minorHAnsi" w:eastAsiaTheme="minorHAnsi" w:hAnsiTheme="minorHAnsi" w:cstheme="minorBidi"/>
          <w:sz w:val="22"/>
          <w:szCs w:val="22"/>
          <w:lang w:eastAsia="en-US"/>
        </w:rPr>
        <w:t xml:space="preserve">affect </w:t>
      </w:r>
      <w:r w:rsidR="008432D7">
        <w:rPr>
          <w:rFonts w:asciiTheme="minorHAnsi" w:eastAsiaTheme="minorHAnsi" w:hAnsiTheme="minorHAnsi" w:cstheme="minorBidi"/>
          <w:sz w:val="22"/>
          <w:szCs w:val="22"/>
          <w:lang w:eastAsia="en-US"/>
        </w:rPr>
        <w:t>one’s</w:t>
      </w:r>
      <w:r w:rsidR="00271A3A" w:rsidRPr="007A4E34">
        <w:rPr>
          <w:rFonts w:asciiTheme="minorHAnsi" w:eastAsiaTheme="minorHAnsi" w:hAnsiTheme="minorHAnsi" w:cstheme="minorBidi"/>
          <w:sz w:val="22"/>
          <w:szCs w:val="22"/>
          <w:lang w:eastAsia="en-US"/>
        </w:rPr>
        <w:t xml:space="preserve"> ability to complete </w:t>
      </w:r>
      <w:r w:rsidR="00DF3EC3">
        <w:rPr>
          <w:rFonts w:asciiTheme="minorHAnsi" w:eastAsiaTheme="minorHAnsi" w:hAnsiTheme="minorHAnsi" w:cstheme="minorBidi"/>
          <w:sz w:val="22"/>
          <w:szCs w:val="22"/>
          <w:lang w:eastAsia="en-US"/>
        </w:rPr>
        <w:t xml:space="preserve">basic, </w:t>
      </w:r>
      <w:r w:rsidR="00271A3A" w:rsidRPr="007A4E34">
        <w:rPr>
          <w:rFonts w:asciiTheme="minorHAnsi" w:eastAsiaTheme="minorHAnsi" w:hAnsiTheme="minorHAnsi" w:cstheme="minorBidi"/>
          <w:sz w:val="22"/>
          <w:szCs w:val="22"/>
          <w:lang w:eastAsia="en-US"/>
        </w:rPr>
        <w:t>everyday activities, such as getting washed and dressed, and doing tasks around the home.</w:t>
      </w:r>
      <w:r w:rsidR="00DF3EC3">
        <w:rPr>
          <w:rFonts w:asciiTheme="minorHAnsi" w:eastAsiaTheme="minorHAnsi" w:hAnsiTheme="minorHAnsi" w:cstheme="minorBidi"/>
          <w:sz w:val="22"/>
          <w:szCs w:val="22"/>
          <w:lang w:eastAsia="en-US"/>
        </w:rPr>
        <w:t xml:space="preserve"> Others find that the</w:t>
      </w:r>
      <w:r w:rsidR="0006704A">
        <w:rPr>
          <w:rFonts w:asciiTheme="minorHAnsi" w:eastAsiaTheme="minorHAnsi" w:hAnsiTheme="minorHAnsi" w:cstheme="minorBidi"/>
          <w:sz w:val="22"/>
          <w:szCs w:val="22"/>
          <w:lang w:eastAsia="en-US"/>
        </w:rPr>
        <w:t>y</w:t>
      </w:r>
      <w:r w:rsidR="00DF3EC3">
        <w:rPr>
          <w:rFonts w:asciiTheme="minorHAnsi" w:eastAsiaTheme="minorHAnsi" w:hAnsiTheme="minorHAnsi" w:cstheme="minorBidi"/>
          <w:sz w:val="22"/>
          <w:szCs w:val="22"/>
          <w:lang w:eastAsia="en-US"/>
        </w:rPr>
        <w:t xml:space="preserve"> can get ready to work, but then feel exhausted.</w:t>
      </w:r>
      <w:r w:rsidR="00271A3A" w:rsidRPr="007A4E34">
        <w:rPr>
          <w:rFonts w:asciiTheme="minorHAnsi" w:eastAsiaTheme="minorHAnsi" w:hAnsiTheme="minorHAnsi" w:cstheme="minorBidi"/>
          <w:sz w:val="22"/>
          <w:szCs w:val="22"/>
          <w:lang w:eastAsia="en-US"/>
        </w:rPr>
        <w:t xml:space="preserve"> Activities that are usually simple might seem like hard </w:t>
      </w:r>
      <w:proofErr w:type="gramStart"/>
      <w:r w:rsidR="00271A3A" w:rsidRPr="007A4E34">
        <w:rPr>
          <w:rFonts w:asciiTheme="minorHAnsi" w:eastAsiaTheme="minorHAnsi" w:hAnsiTheme="minorHAnsi" w:cstheme="minorBidi"/>
          <w:sz w:val="22"/>
          <w:szCs w:val="22"/>
          <w:lang w:eastAsia="en-US"/>
        </w:rPr>
        <w:t>work, and</w:t>
      </w:r>
      <w:proofErr w:type="gramEnd"/>
      <w:r w:rsidR="00271A3A" w:rsidRPr="007A4E34">
        <w:rPr>
          <w:rFonts w:asciiTheme="minorHAnsi" w:eastAsiaTheme="minorHAnsi" w:hAnsiTheme="minorHAnsi" w:cstheme="minorBidi"/>
          <w:sz w:val="22"/>
          <w:szCs w:val="22"/>
          <w:lang w:eastAsia="en-US"/>
        </w:rPr>
        <w:t xml:space="preserve"> </w:t>
      </w:r>
      <w:r w:rsidR="0006704A">
        <w:rPr>
          <w:rFonts w:asciiTheme="minorHAnsi" w:eastAsiaTheme="minorHAnsi" w:hAnsiTheme="minorHAnsi" w:cstheme="minorBidi"/>
          <w:sz w:val="22"/>
          <w:szCs w:val="22"/>
          <w:lang w:eastAsia="en-US"/>
        </w:rPr>
        <w:t>f</w:t>
      </w:r>
      <w:r w:rsidR="00271A3A" w:rsidRPr="007A4E34">
        <w:rPr>
          <w:rFonts w:asciiTheme="minorHAnsi" w:eastAsiaTheme="minorHAnsi" w:hAnsiTheme="minorHAnsi" w:cstheme="minorBidi"/>
          <w:sz w:val="22"/>
          <w:szCs w:val="22"/>
          <w:lang w:eastAsia="en-US"/>
        </w:rPr>
        <w:t xml:space="preserve">eel that </w:t>
      </w:r>
      <w:r w:rsidR="00BF16B1">
        <w:rPr>
          <w:rFonts w:asciiTheme="minorHAnsi" w:eastAsiaTheme="minorHAnsi" w:hAnsiTheme="minorHAnsi" w:cstheme="minorBidi"/>
          <w:sz w:val="22"/>
          <w:szCs w:val="22"/>
          <w:lang w:eastAsia="en-US"/>
        </w:rPr>
        <w:t xml:space="preserve">they </w:t>
      </w:r>
      <w:r w:rsidR="00BF16B1" w:rsidRPr="007A4E34">
        <w:rPr>
          <w:rFonts w:asciiTheme="minorHAnsi" w:eastAsiaTheme="minorHAnsi" w:hAnsiTheme="minorHAnsi" w:cstheme="minorBidi"/>
          <w:sz w:val="22"/>
          <w:szCs w:val="22"/>
          <w:lang w:eastAsia="en-US"/>
        </w:rPr>
        <w:t>have</w:t>
      </w:r>
      <w:r w:rsidR="00271A3A" w:rsidRPr="007A4E34">
        <w:rPr>
          <w:rFonts w:asciiTheme="minorHAnsi" w:eastAsiaTheme="minorHAnsi" w:hAnsiTheme="minorHAnsi" w:cstheme="minorBidi"/>
          <w:sz w:val="22"/>
          <w:szCs w:val="22"/>
          <w:lang w:eastAsia="en-US"/>
        </w:rPr>
        <w:t xml:space="preserve"> less energy than usual.</w:t>
      </w:r>
    </w:p>
    <w:p w14:paraId="3EDF9968" w14:textId="0FEC9EAF" w:rsidR="00D03273" w:rsidRPr="0006704A" w:rsidRDefault="00103899" w:rsidP="003D6742">
      <w:pPr>
        <w:pStyle w:val="Heading2"/>
        <w:rPr>
          <w:b/>
          <w:bCs/>
        </w:rPr>
      </w:pPr>
      <w:r w:rsidRPr="00103899">
        <w:rPr>
          <w:b/>
          <w:bCs/>
          <w:noProof/>
        </w:rPr>
        <w:lastRenderedPageBreak/>
        <mc:AlternateContent>
          <mc:Choice Requires="wps">
            <w:drawing>
              <wp:anchor distT="45720" distB="45720" distL="114300" distR="114300" simplePos="0" relativeHeight="251659264" behindDoc="0" locked="0" layoutInCell="1" allowOverlap="1" wp14:anchorId="072AB221" wp14:editId="5D445C6C">
                <wp:simplePos x="0" y="0"/>
                <wp:positionH relativeFrom="margin">
                  <wp:posOffset>76200</wp:posOffset>
                </wp:positionH>
                <wp:positionV relativeFrom="paragraph">
                  <wp:posOffset>342900</wp:posOffset>
                </wp:positionV>
                <wp:extent cx="563880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chemeClr val="accent6">
                            <a:lumMod val="20000"/>
                            <a:lumOff val="80000"/>
                          </a:schemeClr>
                        </a:solidFill>
                        <a:ln w="9525">
                          <a:solidFill>
                            <a:srgbClr val="000000"/>
                          </a:solidFill>
                          <a:miter lim="800000"/>
                          <a:headEnd/>
                          <a:tailEnd/>
                        </a:ln>
                      </wps:spPr>
                      <wps:txbx>
                        <w:txbxContent>
                          <w:p w14:paraId="07D09E14" w14:textId="77777777" w:rsidR="00103899" w:rsidRPr="00CD444C" w:rsidRDefault="00103899" w:rsidP="00103899">
                            <w:pPr>
                              <w:pStyle w:val="Heading2"/>
                              <w:rPr>
                                <w:b/>
                                <w:bCs/>
                              </w:rPr>
                            </w:pPr>
                            <w:r w:rsidRPr="00CD444C">
                              <w:rPr>
                                <w:b/>
                                <w:bCs/>
                              </w:rPr>
                              <w:t>What are the 3 P’s (Pace, Plan and Prioritise), and how will it help?</w:t>
                            </w:r>
                          </w:p>
                          <w:p w14:paraId="6233C7B2" w14:textId="1BE5E87E" w:rsidR="00103899" w:rsidRDefault="00103899"/>
                          <w:p w14:paraId="63056013" w14:textId="77777777" w:rsidR="00103899" w:rsidRPr="00CD444C" w:rsidRDefault="00103899" w:rsidP="00103899">
                            <w:pPr>
                              <w:pStyle w:val="Heading3"/>
                              <w:shd w:val="clear" w:color="auto" w:fill="FFFFFF"/>
                              <w:spacing w:before="240" w:line="300" w:lineRule="atLeast"/>
                              <w:textAlignment w:val="baseline"/>
                              <w:rPr>
                                <w:b/>
                                <w:bCs/>
                                <w:color w:val="2F5496" w:themeColor="accent1" w:themeShade="BF"/>
                                <w:sz w:val="26"/>
                                <w:szCs w:val="26"/>
                              </w:rPr>
                            </w:pPr>
                            <w:r w:rsidRPr="00CD444C">
                              <w:rPr>
                                <w:b/>
                                <w:bCs/>
                                <w:color w:val="2F5496" w:themeColor="accent1" w:themeShade="BF"/>
                                <w:sz w:val="26"/>
                                <w:szCs w:val="26"/>
                              </w:rPr>
                              <w:t>Pace</w:t>
                            </w:r>
                          </w:p>
                          <w:p w14:paraId="60439909" w14:textId="77777777" w:rsidR="00103899" w:rsidRPr="007A4E34"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7A4E34">
                              <w:rPr>
                                <w:rFonts w:asciiTheme="minorHAnsi" w:eastAsiaTheme="minorHAnsi" w:hAnsiTheme="minorHAnsi" w:cstheme="minorBidi"/>
                                <w:sz w:val="22"/>
                                <w:szCs w:val="22"/>
                                <w:lang w:eastAsia="en-US"/>
                              </w:rPr>
                              <w:t>Give yourself permission to slow down. Don’t expect to be able to do everything at once, or at the pace you used to do. Do less than you think you can.</w:t>
                            </w:r>
                          </w:p>
                          <w:p w14:paraId="1C52C9D6" w14:textId="77777777" w:rsidR="00103899" w:rsidRPr="007A4E34"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7A4E34">
                              <w:rPr>
                                <w:rFonts w:asciiTheme="minorHAnsi" w:eastAsiaTheme="minorHAnsi" w:hAnsiTheme="minorHAnsi" w:cstheme="minorBidi"/>
                                <w:sz w:val="22"/>
                                <w:szCs w:val="22"/>
                                <w:lang w:eastAsia="en-US"/>
                              </w:rPr>
                              <w:t>Break activities into smaller tasks and spread them throughout the day. You’ll recover faster if you work on a task until you are tired, rather than completely exhausted.</w:t>
                            </w:r>
                          </w:p>
                          <w:p w14:paraId="2F15C8DF" w14:textId="4C8D3398" w:rsidR="00103899"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7A4E34">
                              <w:rPr>
                                <w:rFonts w:asciiTheme="minorHAnsi" w:eastAsiaTheme="minorHAnsi" w:hAnsiTheme="minorHAnsi" w:cstheme="minorBidi"/>
                                <w:sz w:val="22"/>
                                <w:szCs w:val="22"/>
                                <w:lang w:eastAsia="en-US"/>
                              </w:rPr>
                              <w:t>Build rests into your tasks and plan 30-40 minutes of rest breaks between activities. Resting is key to recharging your energy.</w:t>
                            </w:r>
                          </w:p>
                          <w:p w14:paraId="60011D7E" w14:textId="25D54B5C" w:rsidR="00103899" w:rsidRDefault="00103899" w:rsidP="00103899">
                            <w:pPr>
                              <w:pStyle w:val="NormalWeb"/>
                              <w:spacing w:before="0" w:beforeAutospacing="0" w:after="0" w:afterAutospacing="0"/>
                              <w:textAlignment w:val="baseline"/>
                              <w:rPr>
                                <w:rFonts w:asciiTheme="minorHAnsi" w:eastAsiaTheme="minorHAnsi" w:hAnsiTheme="minorHAnsi" w:cstheme="minorBidi"/>
                                <w:sz w:val="22"/>
                                <w:szCs w:val="22"/>
                                <w:lang w:eastAsia="en-US"/>
                              </w:rPr>
                            </w:pPr>
                          </w:p>
                          <w:p w14:paraId="69B4747F" w14:textId="77777777" w:rsidR="00103899" w:rsidRPr="00CD444C" w:rsidRDefault="00103899" w:rsidP="00103899">
                            <w:pPr>
                              <w:pStyle w:val="Heading3"/>
                              <w:shd w:val="clear" w:color="auto" w:fill="FFFFFF"/>
                              <w:spacing w:before="240" w:line="300" w:lineRule="atLeast"/>
                              <w:textAlignment w:val="baseline"/>
                              <w:rPr>
                                <w:b/>
                                <w:bCs/>
                              </w:rPr>
                            </w:pPr>
                            <w:r w:rsidRPr="00CD444C">
                              <w:rPr>
                                <w:b/>
                                <w:bCs/>
                                <w:color w:val="2F5496" w:themeColor="accent1" w:themeShade="BF"/>
                                <w:sz w:val="26"/>
                                <w:szCs w:val="26"/>
                              </w:rPr>
                              <w:t>Plan</w:t>
                            </w:r>
                          </w:p>
                          <w:p w14:paraId="02B8C112" w14:textId="0F505565" w:rsidR="00103899" w:rsidRPr="00103899" w:rsidRDefault="00103899" w:rsidP="006767A4">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103899">
                              <w:rPr>
                                <w:rFonts w:asciiTheme="minorHAnsi" w:eastAsiaTheme="minorHAnsi" w:hAnsiTheme="minorHAnsi" w:cstheme="minorBidi"/>
                                <w:sz w:val="22"/>
                                <w:szCs w:val="22"/>
                                <w:lang w:eastAsia="en-US"/>
                              </w:rPr>
                              <w:t xml:space="preserve">Look at the activities you normally do on a daily and weekly basis; develop a plan to spread </w:t>
                            </w:r>
                          </w:p>
                          <w:p w14:paraId="6B8ACE67" w14:textId="77777777" w:rsidR="00103899" w:rsidRPr="00201EE2"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201EE2">
                              <w:rPr>
                                <w:rFonts w:asciiTheme="minorHAnsi" w:eastAsiaTheme="minorHAnsi" w:hAnsiTheme="minorHAnsi" w:cstheme="minorBidi"/>
                                <w:sz w:val="22"/>
                                <w:szCs w:val="22"/>
                                <w:lang w:eastAsia="en-US"/>
                              </w:rPr>
                              <w:t>these evenly across the week.</w:t>
                            </w:r>
                          </w:p>
                          <w:p w14:paraId="471D29F9" w14:textId="77777777" w:rsidR="00103899" w:rsidRPr="00201EE2"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201EE2">
                              <w:rPr>
                                <w:rFonts w:asciiTheme="minorHAnsi" w:eastAsiaTheme="minorHAnsi" w:hAnsiTheme="minorHAnsi" w:cstheme="minorBidi"/>
                                <w:sz w:val="22"/>
                                <w:szCs w:val="22"/>
                                <w:lang w:eastAsia="en-US"/>
                              </w:rPr>
                              <w:t>Think about which activities you find most tiring and make sure you spread these out, with plenty of time to rest in between.</w:t>
                            </w:r>
                          </w:p>
                          <w:p w14:paraId="44E0064E" w14:textId="77777777" w:rsidR="00103899" w:rsidRPr="00201EE2"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201EE2">
                              <w:rPr>
                                <w:rFonts w:asciiTheme="minorHAnsi" w:eastAsiaTheme="minorHAnsi" w:hAnsiTheme="minorHAnsi" w:cstheme="minorBidi"/>
                                <w:sz w:val="22"/>
                                <w:szCs w:val="22"/>
                                <w:lang w:eastAsia="en-US"/>
                              </w:rPr>
                              <w:t>Don’t try to complete several activities all in one go. This will drain your energy, and you will need more time to recover afterwards.</w:t>
                            </w:r>
                          </w:p>
                          <w:p w14:paraId="615EB7CC" w14:textId="77777777" w:rsidR="00103899" w:rsidRPr="00201EE2"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201EE2">
                              <w:rPr>
                                <w:rFonts w:asciiTheme="minorHAnsi" w:eastAsiaTheme="minorHAnsi" w:hAnsiTheme="minorHAnsi" w:cstheme="minorBidi"/>
                                <w:sz w:val="22"/>
                                <w:szCs w:val="22"/>
                                <w:lang w:eastAsia="en-US"/>
                              </w:rPr>
                              <w:t>If you find that your energy is lower or concentrating is harder at certain times of day, plan to avoid tiring activities at these times.</w:t>
                            </w:r>
                          </w:p>
                          <w:p w14:paraId="09BE08AB" w14:textId="77777777" w:rsidR="00103899" w:rsidRPr="00201EE2"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201EE2">
                              <w:rPr>
                                <w:rFonts w:asciiTheme="minorHAnsi" w:eastAsiaTheme="minorHAnsi" w:hAnsiTheme="minorHAnsi" w:cstheme="minorBidi"/>
                                <w:sz w:val="22"/>
                                <w:szCs w:val="22"/>
                                <w:lang w:eastAsia="en-US"/>
                              </w:rPr>
                              <w:t>Think about ways you can do activities differently to make it easier and less tiring. For example, you could sit down during tasks like washing and getting dressed. Rather than lifting and carrying items when cooking, try pushing and sliding them across the work surface instead.</w:t>
                            </w:r>
                          </w:p>
                          <w:p w14:paraId="5A5F4FC0" w14:textId="77777777" w:rsidR="00103899" w:rsidRPr="00CD444C" w:rsidRDefault="00103899" w:rsidP="00103899">
                            <w:pPr>
                              <w:pStyle w:val="Heading3"/>
                              <w:shd w:val="clear" w:color="auto" w:fill="FFFFFF"/>
                              <w:spacing w:before="240" w:line="300" w:lineRule="atLeast"/>
                              <w:textAlignment w:val="baseline"/>
                              <w:rPr>
                                <w:b/>
                                <w:bCs/>
                              </w:rPr>
                            </w:pPr>
                            <w:r w:rsidRPr="00CD444C">
                              <w:rPr>
                                <w:b/>
                                <w:bCs/>
                                <w:color w:val="2F5496" w:themeColor="accent1" w:themeShade="BF"/>
                                <w:sz w:val="26"/>
                                <w:szCs w:val="26"/>
                              </w:rPr>
                              <w:t>Prioritise</w:t>
                            </w:r>
                          </w:p>
                          <w:p w14:paraId="15836B78" w14:textId="77777777" w:rsidR="00103899" w:rsidRPr="00CD444C"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CD444C">
                              <w:rPr>
                                <w:rFonts w:asciiTheme="minorHAnsi" w:eastAsiaTheme="minorHAnsi" w:hAnsiTheme="minorHAnsi" w:cstheme="minorBidi"/>
                                <w:sz w:val="22"/>
                                <w:szCs w:val="22"/>
                                <w:lang w:eastAsia="en-US"/>
                              </w:rPr>
                              <w:t>Some daily activities are necessary but others aren’t. There might be some tasks that you usually do that you can stop altogether, do less often or ask someone else to do for you.</w:t>
                            </w:r>
                          </w:p>
                          <w:p w14:paraId="6DBE9197" w14:textId="77777777" w:rsidR="00103899" w:rsidRPr="00CD444C"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CD444C">
                              <w:rPr>
                                <w:rFonts w:asciiTheme="minorHAnsi" w:eastAsiaTheme="minorHAnsi" w:hAnsiTheme="minorHAnsi" w:cstheme="minorBidi"/>
                                <w:sz w:val="22"/>
                                <w:szCs w:val="22"/>
                                <w:lang w:eastAsia="en-US"/>
                              </w:rPr>
                              <w:t>When prioritising activities make sure you have a balance of things you need to do, like washing and dressing and things you want to do for fun and enjoyment.</w:t>
                            </w:r>
                          </w:p>
                          <w:p w14:paraId="42E43422" w14:textId="77777777" w:rsidR="00103899" w:rsidRPr="00CD444C"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CD444C">
                              <w:rPr>
                                <w:rFonts w:asciiTheme="minorHAnsi" w:eastAsiaTheme="minorHAnsi" w:hAnsiTheme="minorHAnsi" w:cstheme="minorBidi"/>
                                <w:sz w:val="22"/>
                                <w:szCs w:val="22"/>
                                <w:lang w:eastAsia="en-US"/>
                              </w:rPr>
                              <w:t>Start the day by asking:</w:t>
                            </w:r>
                          </w:p>
                          <w:p w14:paraId="47B0D3F1" w14:textId="77777777" w:rsidR="00103899" w:rsidRPr="00CD444C" w:rsidRDefault="00103899" w:rsidP="00103899">
                            <w:pPr>
                              <w:pStyle w:val="NormalWeb"/>
                              <w:numPr>
                                <w:ilvl w:val="1"/>
                                <w:numId w:val="24"/>
                              </w:numPr>
                              <w:spacing w:before="0" w:beforeAutospacing="0" w:after="0" w:afterAutospacing="0"/>
                              <w:textAlignment w:val="baseline"/>
                              <w:rPr>
                                <w:rFonts w:asciiTheme="minorHAnsi" w:eastAsiaTheme="minorHAnsi" w:hAnsiTheme="minorHAnsi" w:cstheme="minorBidi"/>
                                <w:sz w:val="22"/>
                                <w:szCs w:val="22"/>
                                <w:lang w:eastAsia="en-US"/>
                              </w:rPr>
                            </w:pPr>
                            <w:r w:rsidRPr="00CD444C">
                              <w:rPr>
                                <w:rFonts w:asciiTheme="minorHAnsi" w:eastAsiaTheme="minorHAnsi" w:hAnsiTheme="minorHAnsi" w:cstheme="minorBidi"/>
                                <w:sz w:val="22"/>
                                <w:szCs w:val="22"/>
                                <w:lang w:eastAsia="en-US"/>
                              </w:rPr>
                              <w:t>What do I need to do; what do I want to do today?</w:t>
                            </w:r>
                          </w:p>
                          <w:p w14:paraId="65BFAB5A" w14:textId="77777777" w:rsidR="00103899" w:rsidRPr="00CD444C" w:rsidRDefault="00103899" w:rsidP="00103899">
                            <w:pPr>
                              <w:pStyle w:val="NormalWeb"/>
                              <w:numPr>
                                <w:ilvl w:val="1"/>
                                <w:numId w:val="24"/>
                              </w:numPr>
                              <w:spacing w:before="0" w:beforeAutospacing="0" w:after="0" w:afterAutospacing="0"/>
                              <w:textAlignment w:val="baseline"/>
                              <w:rPr>
                                <w:rFonts w:asciiTheme="minorHAnsi" w:eastAsiaTheme="minorHAnsi" w:hAnsiTheme="minorHAnsi" w:cstheme="minorBidi"/>
                                <w:sz w:val="22"/>
                                <w:szCs w:val="22"/>
                                <w:lang w:eastAsia="en-US"/>
                              </w:rPr>
                            </w:pPr>
                            <w:r w:rsidRPr="00CD444C">
                              <w:rPr>
                                <w:rFonts w:asciiTheme="minorHAnsi" w:eastAsiaTheme="minorHAnsi" w:hAnsiTheme="minorHAnsi" w:cstheme="minorBidi"/>
                                <w:sz w:val="22"/>
                                <w:szCs w:val="22"/>
                                <w:lang w:eastAsia="en-US"/>
                              </w:rPr>
                              <w:t>What can I put off until another day?</w:t>
                            </w:r>
                          </w:p>
                          <w:p w14:paraId="051D7DA1" w14:textId="77777777" w:rsidR="00103899" w:rsidRPr="00CD444C" w:rsidRDefault="00103899" w:rsidP="00103899">
                            <w:pPr>
                              <w:pStyle w:val="NormalWeb"/>
                              <w:numPr>
                                <w:ilvl w:val="1"/>
                                <w:numId w:val="24"/>
                              </w:numPr>
                              <w:spacing w:before="0" w:beforeAutospacing="0" w:after="0" w:afterAutospacing="0"/>
                              <w:textAlignment w:val="baseline"/>
                              <w:rPr>
                                <w:rFonts w:asciiTheme="minorHAnsi" w:eastAsiaTheme="minorHAnsi" w:hAnsiTheme="minorHAnsi" w:cstheme="minorBidi"/>
                                <w:sz w:val="22"/>
                                <w:szCs w:val="22"/>
                                <w:lang w:eastAsia="en-US"/>
                              </w:rPr>
                            </w:pPr>
                            <w:r w:rsidRPr="00CD444C">
                              <w:rPr>
                                <w:rFonts w:asciiTheme="minorHAnsi" w:eastAsiaTheme="minorHAnsi" w:hAnsiTheme="minorHAnsi" w:cstheme="minorBidi"/>
                                <w:sz w:val="22"/>
                                <w:szCs w:val="22"/>
                                <w:lang w:eastAsia="en-US"/>
                              </w:rPr>
                              <w:t>What can I ask someone else to do for me?</w:t>
                            </w:r>
                          </w:p>
                          <w:p w14:paraId="5E14E796" w14:textId="77777777" w:rsidR="00103899" w:rsidRDefault="0010389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AB221" id="_x0000_t202" coordsize="21600,21600" o:spt="202" path="m,l,21600r21600,l21600,xe">
                <v:stroke joinstyle="miter"/>
                <v:path gradientshapeok="t" o:connecttype="rect"/>
              </v:shapetype>
              <v:shape id="Text Box 2" o:spid="_x0000_s1026" type="#_x0000_t202" style="position:absolute;margin-left:6pt;margin-top:27pt;width:44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" fillcolor="#e2efd9 [665]">
                <v:textbox style="mso-fit-shape-to-text:t">
                  <w:txbxContent>
                    <w:p w14:paraId="07D09E14" w14:textId="77777777" w:rsidR="00103899" w:rsidRPr="00CD444C" w:rsidRDefault="00103899" w:rsidP="00103899">
                      <w:pPr>
                        <w:pStyle w:val="Heading2"/>
                        <w:rPr>
                          <w:b/>
                          <w:bCs/>
                        </w:rPr>
                      </w:pPr>
                      <w:r w:rsidRPr="00CD444C">
                        <w:rPr>
                          <w:b/>
                          <w:bCs/>
                        </w:rPr>
                        <w:t>What are the 3 P’s (Pace, Plan and Prioritise), and how will it help?</w:t>
                      </w:r>
                    </w:p>
                    <w:p w14:paraId="6233C7B2" w14:textId="1BE5E87E" w:rsidR="00103899" w:rsidRDefault="00103899"/>
                    <w:p w14:paraId="63056013" w14:textId="77777777" w:rsidR="00103899" w:rsidRPr="00CD444C" w:rsidRDefault="00103899" w:rsidP="00103899">
                      <w:pPr>
                        <w:pStyle w:val="Heading3"/>
                        <w:shd w:val="clear" w:color="auto" w:fill="FFFFFF"/>
                        <w:spacing w:before="240" w:line="300" w:lineRule="atLeast"/>
                        <w:textAlignment w:val="baseline"/>
                        <w:rPr>
                          <w:b/>
                          <w:bCs/>
                          <w:color w:val="2F5496" w:themeColor="accent1" w:themeShade="BF"/>
                          <w:sz w:val="26"/>
                          <w:szCs w:val="26"/>
                        </w:rPr>
                      </w:pPr>
                      <w:r w:rsidRPr="00CD444C">
                        <w:rPr>
                          <w:b/>
                          <w:bCs/>
                          <w:color w:val="2F5496" w:themeColor="accent1" w:themeShade="BF"/>
                          <w:sz w:val="26"/>
                          <w:szCs w:val="26"/>
                        </w:rPr>
                        <w:t>Pace</w:t>
                      </w:r>
                    </w:p>
                    <w:p w14:paraId="60439909" w14:textId="77777777" w:rsidR="00103899" w:rsidRPr="007A4E34"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7A4E34">
                        <w:rPr>
                          <w:rFonts w:asciiTheme="minorHAnsi" w:eastAsiaTheme="minorHAnsi" w:hAnsiTheme="minorHAnsi" w:cstheme="minorBidi"/>
                          <w:sz w:val="22"/>
                          <w:szCs w:val="22"/>
                          <w:lang w:eastAsia="en-US"/>
                        </w:rPr>
                        <w:t>Give yourself permission to slow down. Don’t expect to be able to do everything at once, or at the pace you used to do. Do less than you think you can.</w:t>
                      </w:r>
                    </w:p>
                    <w:p w14:paraId="1C52C9D6" w14:textId="77777777" w:rsidR="00103899" w:rsidRPr="007A4E34"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7A4E34">
                        <w:rPr>
                          <w:rFonts w:asciiTheme="minorHAnsi" w:eastAsiaTheme="minorHAnsi" w:hAnsiTheme="minorHAnsi" w:cstheme="minorBidi"/>
                          <w:sz w:val="22"/>
                          <w:szCs w:val="22"/>
                          <w:lang w:eastAsia="en-US"/>
                        </w:rPr>
                        <w:t>Break activities into smaller tasks and spread them throughout the day. You’ll recover faster if you work on a task until you are tired, rather than completely exhausted.</w:t>
                      </w:r>
                    </w:p>
                    <w:p w14:paraId="2F15C8DF" w14:textId="4C8D3398" w:rsidR="00103899"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7A4E34">
                        <w:rPr>
                          <w:rFonts w:asciiTheme="minorHAnsi" w:eastAsiaTheme="minorHAnsi" w:hAnsiTheme="minorHAnsi" w:cstheme="minorBidi"/>
                          <w:sz w:val="22"/>
                          <w:szCs w:val="22"/>
                          <w:lang w:eastAsia="en-US"/>
                        </w:rPr>
                        <w:t>Build rests into your tasks and plan 30-40 minutes of rest breaks between activities. Resting is key to recharging your energy.</w:t>
                      </w:r>
                    </w:p>
                    <w:p w14:paraId="60011D7E" w14:textId="25D54B5C" w:rsidR="00103899" w:rsidRDefault="00103899" w:rsidP="00103899">
                      <w:pPr>
                        <w:pStyle w:val="NormalWeb"/>
                        <w:spacing w:before="0" w:beforeAutospacing="0" w:after="0" w:afterAutospacing="0"/>
                        <w:textAlignment w:val="baseline"/>
                        <w:rPr>
                          <w:rFonts w:asciiTheme="minorHAnsi" w:eastAsiaTheme="minorHAnsi" w:hAnsiTheme="minorHAnsi" w:cstheme="minorBidi"/>
                          <w:sz w:val="22"/>
                          <w:szCs w:val="22"/>
                          <w:lang w:eastAsia="en-US"/>
                        </w:rPr>
                      </w:pPr>
                    </w:p>
                    <w:p w14:paraId="69B4747F" w14:textId="77777777" w:rsidR="00103899" w:rsidRPr="00CD444C" w:rsidRDefault="00103899" w:rsidP="00103899">
                      <w:pPr>
                        <w:pStyle w:val="Heading3"/>
                        <w:shd w:val="clear" w:color="auto" w:fill="FFFFFF"/>
                        <w:spacing w:before="240" w:line="300" w:lineRule="atLeast"/>
                        <w:textAlignment w:val="baseline"/>
                        <w:rPr>
                          <w:b/>
                          <w:bCs/>
                        </w:rPr>
                      </w:pPr>
                      <w:r w:rsidRPr="00CD444C">
                        <w:rPr>
                          <w:b/>
                          <w:bCs/>
                          <w:color w:val="2F5496" w:themeColor="accent1" w:themeShade="BF"/>
                          <w:sz w:val="26"/>
                          <w:szCs w:val="26"/>
                        </w:rPr>
                        <w:t>Plan</w:t>
                      </w:r>
                    </w:p>
                    <w:p w14:paraId="02B8C112" w14:textId="0F505565" w:rsidR="00103899" w:rsidRPr="00103899" w:rsidRDefault="00103899" w:rsidP="006767A4">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103899">
                        <w:rPr>
                          <w:rFonts w:asciiTheme="minorHAnsi" w:eastAsiaTheme="minorHAnsi" w:hAnsiTheme="minorHAnsi" w:cstheme="minorBidi"/>
                          <w:sz w:val="22"/>
                          <w:szCs w:val="22"/>
                          <w:lang w:eastAsia="en-US"/>
                        </w:rPr>
                        <w:t xml:space="preserve">Look at the activities you normally do on a daily and weekly basis; develop a plan to spread </w:t>
                      </w:r>
                    </w:p>
                    <w:p w14:paraId="6B8ACE67" w14:textId="77777777" w:rsidR="00103899" w:rsidRPr="00201EE2"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201EE2">
                        <w:rPr>
                          <w:rFonts w:asciiTheme="minorHAnsi" w:eastAsiaTheme="minorHAnsi" w:hAnsiTheme="minorHAnsi" w:cstheme="minorBidi"/>
                          <w:sz w:val="22"/>
                          <w:szCs w:val="22"/>
                          <w:lang w:eastAsia="en-US"/>
                        </w:rPr>
                        <w:t>these evenly across the week.</w:t>
                      </w:r>
                    </w:p>
                    <w:p w14:paraId="471D29F9" w14:textId="77777777" w:rsidR="00103899" w:rsidRPr="00201EE2"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201EE2">
                        <w:rPr>
                          <w:rFonts w:asciiTheme="minorHAnsi" w:eastAsiaTheme="minorHAnsi" w:hAnsiTheme="minorHAnsi" w:cstheme="minorBidi"/>
                          <w:sz w:val="22"/>
                          <w:szCs w:val="22"/>
                          <w:lang w:eastAsia="en-US"/>
                        </w:rPr>
                        <w:t>Think about which activities you find most tiring and make sure you spread these out, with plenty of time to rest in between.</w:t>
                      </w:r>
                    </w:p>
                    <w:p w14:paraId="44E0064E" w14:textId="77777777" w:rsidR="00103899" w:rsidRPr="00201EE2"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201EE2">
                        <w:rPr>
                          <w:rFonts w:asciiTheme="minorHAnsi" w:eastAsiaTheme="minorHAnsi" w:hAnsiTheme="minorHAnsi" w:cstheme="minorBidi"/>
                          <w:sz w:val="22"/>
                          <w:szCs w:val="22"/>
                          <w:lang w:eastAsia="en-US"/>
                        </w:rPr>
                        <w:t>Don’t try to complete several activities all in one go. This will drain your energy, and you will need more time to recover afterwards.</w:t>
                      </w:r>
                    </w:p>
                    <w:p w14:paraId="615EB7CC" w14:textId="77777777" w:rsidR="00103899" w:rsidRPr="00201EE2"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201EE2">
                        <w:rPr>
                          <w:rFonts w:asciiTheme="minorHAnsi" w:eastAsiaTheme="minorHAnsi" w:hAnsiTheme="minorHAnsi" w:cstheme="minorBidi"/>
                          <w:sz w:val="22"/>
                          <w:szCs w:val="22"/>
                          <w:lang w:eastAsia="en-US"/>
                        </w:rPr>
                        <w:t>If you find that your energy is lower or concentrating is harder at certain times of day, plan to avoid tiring activities at these times.</w:t>
                      </w:r>
                    </w:p>
                    <w:p w14:paraId="09BE08AB" w14:textId="77777777" w:rsidR="00103899" w:rsidRPr="00201EE2"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201EE2">
                        <w:rPr>
                          <w:rFonts w:asciiTheme="minorHAnsi" w:eastAsiaTheme="minorHAnsi" w:hAnsiTheme="minorHAnsi" w:cstheme="minorBidi"/>
                          <w:sz w:val="22"/>
                          <w:szCs w:val="22"/>
                          <w:lang w:eastAsia="en-US"/>
                        </w:rPr>
                        <w:t>Think about ways you can do activities differently to make it easier and less tiring. For example, you could sit down during tasks like washing and getting dressed. Rather than lifting and carrying items when cooking, try pushing and sliding them across the work surface instead.</w:t>
                      </w:r>
                    </w:p>
                    <w:p w14:paraId="5A5F4FC0" w14:textId="77777777" w:rsidR="00103899" w:rsidRPr="00CD444C" w:rsidRDefault="00103899" w:rsidP="00103899">
                      <w:pPr>
                        <w:pStyle w:val="Heading3"/>
                        <w:shd w:val="clear" w:color="auto" w:fill="FFFFFF"/>
                        <w:spacing w:before="240" w:line="300" w:lineRule="atLeast"/>
                        <w:textAlignment w:val="baseline"/>
                        <w:rPr>
                          <w:b/>
                          <w:bCs/>
                        </w:rPr>
                      </w:pPr>
                      <w:r w:rsidRPr="00CD444C">
                        <w:rPr>
                          <w:b/>
                          <w:bCs/>
                          <w:color w:val="2F5496" w:themeColor="accent1" w:themeShade="BF"/>
                          <w:sz w:val="26"/>
                          <w:szCs w:val="26"/>
                        </w:rPr>
                        <w:t>Prioritise</w:t>
                      </w:r>
                    </w:p>
                    <w:p w14:paraId="15836B78" w14:textId="77777777" w:rsidR="00103899" w:rsidRPr="00CD444C"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CD444C">
                        <w:rPr>
                          <w:rFonts w:asciiTheme="minorHAnsi" w:eastAsiaTheme="minorHAnsi" w:hAnsiTheme="minorHAnsi" w:cstheme="minorBidi"/>
                          <w:sz w:val="22"/>
                          <w:szCs w:val="22"/>
                          <w:lang w:eastAsia="en-US"/>
                        </w:rPr>
                        <w:t>Some daily activities are necessary but others aren’t. There might be some tasks that you usually do that you can stop altogether, do less often or ask someone else to do for you.</w:t>
                      </w:r>
                    </w:p>
                    <w:p w14:paraId="6DBE9197" w14:textId="77777777" w:rsidR="00103899" w:rsidRPr="00CD444C"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CD444C">
                        <w:rPr>
                          <w:rFonts w:asciiTheme="minorHAnsi" w:eastAsiaTheme="minorHAnsi" w:hAnsiTheme="minorHAnsi" w:cstheme="minorBidi"/>
                          <w:sz w:val="22"/>
                          <w:szCs w:val="22"/>
                          <w:lang w:eastAsia="en-US"/>
                        </w:rPr>
                        <w:t>When prioritising activities make sure you have a balance of things you need to do, like washing and dressing and things you want to do for fun and enjoyment.</w:t>
                      </w:r>
                    </w:p>
                    <w:p w14:paraId="42E43422" w14:textId="77777777" w:rsidR="00103899" w:rsidRPr="00CD444C" w:rsidRDefault="00103899" w:rsidP="00103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CD444C">
                        <w:rPr>
                          <w:rFonts w:asciiTheme="minorHAnsi" w:eastAsiaTheme="minorHAnsi" w:hAnsiTheme="minorHAnsi" w:cstheme="minorBidi"/>
                          <w:sz w:val="22"/>
                          <w:szCs w:val="22"/>
                          <w:lang w:eastAsia="en-US"/>
                        </w:rPr>
                        <w:t>Start the day by asking:</w:t>
                      </w:r>
                    </w:p>
                    <w:p w14:paraId="47B0D3F1" w14:textId="77777777" w:rsidR="00103899" w:rsidRPr="00CD444C" w:rsidRDefault="00103899" w:rsidP="00103899">
                      <w:pPr>
                        <w:pStyle w:val="NormalWeb"/>
                        <w:numPr>
                          <w:ilvl w:val="1"/>
                          <w:numId w:val="24"/>
                        </w:numPr>
                        <w:spacing w:before="0" w:beforeAutospacing="0" w:after="0" w:afterAutospacing="0"/>
                        <w:textAlignment w:val="baseline"/>
                        <w:rPr>
                          <w:rFonts w:asciiTheme="minorHAnsi" w:eastAsiaTheme="minorHAnsi" w:hAnsiTheme="minorHAnsi" w:cstheme="minorBidi"/>
                          <w:sz w:val="22"/>
                          <w:szCs w:val="22"/>
                          <w:lang w:eastAsia="en-US"/>
                        </w:rPr>
                      </w:pPr>
                      <w:r w:rsidRPr="00CD444C">
                        <w:rPr>
                          <w:rFonts w:asciiTheme="minorHAnsi" w:eastAsiaTheme="minorHAnsi" w:hAnsiTheme="minorHAnsi" w:cstheme="minorBidi"/>
                          <w:sz w:val="22"/>
                          <w:szCs w:val="22"/>
                          <w:lang w:eastAsia="en-US"/>
                        </w:rPr>
                        <w:t>What do I need to do; what do I want to do today?</w:t>
                      </w:r>
                    </w:p>
                    <w:p w14:paraId="65BFAB5A" w14:textId="77777777" w:rsidR="00103899" w:rsidRPr="00CD444C" w:rsidRDefault="00103899" w:rsidP="00103899">
                      <w:pPr>
                        <w:pStyle w:val="NormalWeb"/>
                        <w:numPr>
                          <w:ilvl w:val="1"/>
                          <w:numId w:val="24"/>
                        </w:numPr>
                        <w:spacing w:before="0" w:beforeAutospacing="0" w:after="0" w:afterAutospacing="0"/>
                        <w:textAlignment w:val="baseline"/>
                        <w:rPr>
                          <w:rFonts w:asciiTheme="minorHAnsi" w:eastAsiaTheme="minorHAnsi" w:hAnsiTheme="minorHAnsi" w:cstheme="minorBidi"/>
                          <w:sz w:val="22"/>
                          <w:szCs w:val="22"/>
                          <w:lang w:eastAsia="en-US"/>
                        </w:rPr>
                      </w:pPr>
                      <w:r w:rsidRPr="00CD444C">
                        <w:rPr>
                          <w:rFonts w:asciiTheme="minorHAnsi" w:eastAsiaTheme="minorHAnsi" w:hAnsiTheme="minorHAnsi" w:cstheme="minorBidi"/>
                          <w:sz w:val="22"/>
                          <w:szCs w:val="22"/>
                          <w:lang w:eastAsia="en-US"/>
                        </w:rPr>
                        <w:t>What can I put off until another day?</w:t>
                      </w:r>
                    </w:p>
                    <w:p w14:paraId="051D7DA1" w14:textId="77777777" w:rsidR="00103899" w:rsidRPr="00CD444C" w:rsidRDefault="00103899" w:rsidP="00103899">
                      <w:pPr>
                        <w:pStyle w:val="NormalWeb"/>
                        <w:numPr>
                          <w:ilvl w:val="1"/>
                          <w:numId w:val="24"/>
                        </w:numPr>
                        <w:spacing w:before="0" w:beforeAutospacing="0" w:after="0" w:afterAutospacing="0"/>
                        <w:textAlignment w:val="baseline"/>
                        <w:rPr>
                          <w:rFonts w:asciiTheme="minorHAnsi" w:eastAsiaTheme="minorHAnsi" w:hAnsiTheme="minorHAnsi" w:cstheme="minorBidi"/>
                          <w:sz w:val="22"/>
                          <w:szCs w:val="22"/>
                          <w:lang w:eastAsia="en-US"/>
                        </w:rPr>
                      </w:pPr>
                      <w:r w:rsidRPr="00CD444C">
                        <w:rPr>
                          <w:rFonts w:asciiTheme="minorHAnsi" w:eastAsiaTheme="minorHAnsi" w:hAnsiTheme="minorHAnsi" w:cstheme="minorBidi"/>
                          <w:sz w:val="22"/>
                          <w:szCs w:val="22"/>
                          <w:lang w:eastAsia="en-US"/>
                        </w:rPr>
                        <w:t>What can I ask someone else to do for me?</w:t>
                      </w:r>
                    </w:p>
                    <w:p w14:paraId="5E14E796" w14:textId="77777777" w:rsidR="00103899" w:rsidRDefault="00103899"/>
                  </w:txbxContent>
                </v:textbox>
                <w10:wrap type="square" anchorx="margin"/>
              </v:shape>
            </w:pict>
          </mc:Fallback>
        </mc:AlternateContent>
      </w:r>
      <w:r w:rsidR="0006704A" w:rsidRPr="0006704A">
        <w:rPr>
          <w:b/>
          <w:bCs/>
        </w:rPr>
        <w:t>Advice for people dealing with Long-Covid</w:t>
      </w:r>
      <w:r w:rsidR="0006704A">
        <w:rPr>
          <w:rStyle w:val="FootnoteReference"/>
          <w:b/>
          <w:bCs/>
        </w:rPr>
        <w:footnoteReference w:id="3"/>
      </w:r>
    </w:p>
    <w:p w14:paraId="74388B8C" w14:textId="231A2970" w:rsidR="00103899" w:rsidRDefault="00103899" w:rsidP="00201EE2">
      <w:pPr>
        <w:pStyle w:val="Heading3"/>
        <w:shd w:val="clear" w:color="auto" w:fill="FFFFFF"/>
        <w:spacing w:before="240" w:line="300" w:lineRule="atLeast"/>
        <w:textAlignment w:val="baseline"/>
        <w:rPr>
          <w:b/>
          <w:bCs/>
          <w:color w:val="2F5496" w:themeColor="accent1" w:themeShade="BF"/>
          <w:sz w:val="26"/>
          <w:szCs w:val="26"/>
        </w:rPr>
      </w:pPr>
    </w:p>
    <w:p w14:paraId="284AE5AA" w14:textId="3CA0C383" w:rsidR="00AF4043" w:rsidRPr="00B04472" w:rsidRDefault="00D067DC" w:rsidP="007235A0">
      <w:pPr>
        <w:pStyle w:val="NormalWeb"/>
        <w:numPr>
          <w:ilvl w:val="0"/>
          <w:numId w:val="24"/>
        </w:numPr>
        <w:tabs>
          <w:tab w:val="clear" w:pos="720"/>
          <w:tab w:val="num" w:pos="567"/>
        </w:tabs>
        <w:spacing w:before="0" w:beforeAutospacing="0" w:after="0" w:afterAutospacing="0"/>
        <w:ind w:left="567" w:hanging="567"/>
        <w:textAlignment w:val="baseline"/>
        <w:rPr>
          <w:rStyle w:val="Hyperlink"/>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The NHS website has the most useful and comprehensive information for patients dealing with Long-Covid. </w:t>
      </w:r>
      <w:r w:rsidR="00AF4043" w:rsidRPr="00ED3F06">
        <w:rPr>
          <w:rFonts w:asciiTheme="minorHAnsi" w:eastAsiaTheme="minorHAnsi" w:hAnsiTheme="minorHAnsi" w:cstheme="minorBidi"/>
          <w:sz w:val="22"/>
          <w:szCs w:val="22"/>
          <w:lang w:eastAsia="en-US"/>
        </w:rPr>
        <w:t xml:space="preserve">More specific advice about different symptoms can be found at </w:t>
      </w:r>
      <w:r w:rsidR="00B04472">
        <w:rPr>
          <w:rFonts w:asciiTheme="minorHAnsi" w:eastAsiaTheme="minorHAnsi" w:hAnsiTheme="minorHAnsi" w:cstheme="minorBidi"/>
          <w:sz w:val="22"/>
          <w:szCs w:val="22"/>
          <w:lang w:eastAsia="en-US"/>
        </w:rPr>
        <w:fldChar w:fldCharType="begin"/>
      </w:r>
      <w:r w:rsidR="00B04472">
        <w:rPr>
          <w:rFonts w:asciiTheme="minorHAnsi" w:eastAsiaTheme="minorHAnsi" w:hAnsiTheme="minorHAnsi" w:cstheme="minorBidi"/>
          <w:sz w:val="22"/>
          <w:szCs w:val="22"/>
          <w:lang w:eastAsia="en-US"/>
        </w:rPr>
        <w:instrText xml:space="preserve"> HYPERLINK "https://www.yourcovidrecovery.nhs.uk/" </w:instrText>
      </w:r>
      <w:r w:rsidR="00B04472">
        <w:rPr>
          <w:rFonts w:asciiTheme="minorHAnsi" w:eastAsiaTheme="minorHAnsi" w:hAnsiTheme="minorHAnsi" w:cstheme="minorBidi"/>
          <w:sz w:val="22"/>
          <w:szCs w:val="22"/>
          <w:lang w:eastAsia="en-US"/>
        </w:rPr>
        <w:fldChar w:fldCharType="separate"/>
      </w:r>
      <w:r w:rsidR="00ED3F06" w:rsidRPr="00B04472">
        <w:rPr>
          <w:rStyle w:val="Hyperlink"/>
          <w:rFonts w:asciiTheme="minorHAnsi" w:eastAsiaTheme="minorHAnsi" w:hAnsiTheme="minorHAnsi" w:cstheme="minorBidi"/>
          <w:sz w:val="22"/>
          <w:szCs w:val="22"/>
          <w:lang w:eastAsia="en-US"/>
        </w:rPr>
        <w:t>Your COVID Recovery | Supporting your recovery after COVID-</w:t>
      </w:r>
      <w:proofErr w:type="gramStart"/>
      <w:r w:rsidR="00ED3F06" w:rsidRPr="00B04472">
        <w:rPr>
          <w:rStyle w:val="Hyperlink"/>
          <w:rFonts w:asciiTheme="minorHAnsi" w:eastAsiaTheme="minorHAnsi" w:hAnsiTheme="minorHAnsi" w:cstheme="minorBidi"/>
          <w:sz w:val="22"/>
          <w:szCs w:val="22"/>
          <w:lang w:eastAsia="en-US"/>
        </w:rPr>
        <w:t>19</w:t>
      </w:r>
      <w:proofErr w:type="gramEnd"/>
    </w:p>
    <w:p w14:paraId="06EA548F" w14:textId="1E16DECE" w:rsidR="00ED3F06" w:rsidRDefault="00B04472" w:rsidP="00F30899">
      <w:pPr>
        <w:pStyle w:val="Heading2"/>
        <w:shd w:val="clear" w:color="auto" w:fill="FFFFFF"/>
        <w:spacing w:before="0" w:line="300" w:lineRule="atLeast"/>
        <w:textAlignment w:val="baseline"/>
        <w:rPr>
          <w:sz w:val="28"/>
          <w:szCs w:val="28"/>
        </w:rPr>
      </w:pPr>
      <w:r>
        <w:rPr>
          <w:rFonts w:asciiTheme="minorHAnsi" w:eastAsiaTheme="minorHAnsi" w:hAnsiTheme="minorHAnsi" w:cstheme="minorBidi"/>
          <w:color w:val="auto"/>
          <w:sz w:val="22"/>
          <w:szCs w:val="22"/>
        </w:rPr>
        <w:lastRenderedPageBreak/>
        <w:fldChar w:fldCharType="end"/>
      </w:r>
    </w:p>
    <w:p w14:paraId="1967D7C5" w14:textId="4F1BB0ED" w:rsidR="00F30899" w:rsidRPr="00103899" w:rsidRDefault="00F30899" w:rsidP="00F30899">
      <w:pPr>
        <w:pStyle w:val="Heading2"/>
        <w:shd w:val="clear" w:color="auto" w:fill="FFFFFF"/>
        <w:spacing w:before="0" w:line="300" w:lineRule="atLeast"/>
        <w:textAlignment w:val="baseline"/>
        <w:rPr>
          <w:sz w:val="28"/>
          <w:szCs w:val="28"/>
        </w:rPr>
      </w:pPr>
      <w:r w:rsidRPr="00103899">
        <w:rPr>
          <w:sz w:val="28"/>
          <w:szCs w:val="28"/>
        </w:rPr>
        <w:t xml:space="preserve">When will </w:t>
      </w:r>
      <w:r w:rsidR="00F11B59">
        <w:rPr>
          <w:sz w:val="28"/>
          <w:szCs w:val="28"/>
        </w:rPr>
        <w:t>employees</w:t>
      </w:r>
      <w:r w:rsidRPr="00103899">
        <w:rPr>
          <w:sz w:val="28"/>
          <w:szCs w:val="28"/>
        </w:rPr>
        <w:t xml:space="preserve"> get back to normal?</w:t>
      </w:r>
      <w:r w:rsidR="00AF4043">
        <w:rPr>
          <w:sz w:val="28"/>
          <w:szCs w:val="28"/>
        </w:rPr>
        <w:br/>
      </w:r>
    </w:p>
    <w:p w14:paraId="3FCD64D4" w14:textId="04D71694" w:rsidR="00F30899" w:rsidRDefault="00F30899" w:rsidP="00F30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F30899">
        <w:rPr>
          <w:rFonts w:asciiTheme="minorHAnsi" w:eastAsiaTheme="minorHAnsi" w:hAnsiTheme="minorHAnsi" w:cstheme="minorBidi"/>
          <w:sz w:val="22"/>
          <w:szCs w:val="22"/>
          <w:lang w:eastAsia="en-US"/>
        </w:rPr>
        <w:t xml:space="preserve">COVID is a new </w:t>
      </w:r>
      <w:r w:rsidR="008F790A" w:rsidRPr="00F30899">
        <w:rPr>
          <w:rFonts w:asciiTheme="minorHAnsi" w:eastAsiaTheme="minorHAnsi" w:hAnsiTheme="minorHAnsi" w:cstheme="minorBidi"/>
          <w:sz w:val="22"/>
          <w:szCs w:val="22"/>
          <w:lang w:eastAsia="en-US"/>
        </w:rPr>
        <w:t>illness,</w:t>
      </w:r>
      <w:r w:rsidRPr="00F30899">
        <w:rPr>
          <w:rFonts w:asciiTheme="minorHAnsi" w:eastAsiaTheme="minorHAnsi" w:hAnsiTheme="minorHAnsi" w:cstheme="minorBidi"/>
          <w:sz w:val="22"/>
          <w:szCs w:val="22"/>
          <w:lang w:eastAsia="en-US"/>
        </w:rPr>
        <w:t xml:space="preserve"> and we are still learning about how people recover from it. </w:t>
      </w:r>
      <w:r w:rsidR="008F790A">
        <w:rPr>
          <w:rFonts w:asciiTheme="minorHAnsi" w:eastAsiaTheme="minorHAnsi" w:hAnsiTheme="minorHAnsi" w:cstheme="minorBidi"/>
          <w:sz w:val="22"/>
          <w:szCs w:val="22"/>
          <w:lang w:eastAsia="en-US"/>
        </w:rPr>
        <w:t>Recovery</w:t>
      </w:r>
      <w:r w:rsidRPr="00F30899">
        <w:rPr>
          <w:rFonts w:asciiTheme="minorHAnsi" w:eastAsiaTheme="minorHAnsi" w:hAnsiTheme="minorHAnsi" w:cstheme="minorBidi"/>
          <w:sz w:val="22"/>
          <w:szCs w:val="22"/>
          <w:lang w:eastAsia="en-US"/>
        </w:rPr>
        <w:t xml:space="preserve"> depend</w:t>
      </w:r>
      <w:r w:rsidR="008F790A">
        <w:rPr>
          <w:rFonts w:asciiTheme="minorHAnsi" w:eastAsiaTheme="minorHAnsi" w:hAnsiTheme="minorHAnsi" w:cstheme="minorBidi"/>
          <w:sz w:val="22"/>
          <w:szCs w:val="22"/>
          <w:lang w:eastAsia="en-US"/>
        </w:rPr>
        <w:t>s</w:t>
      </w:r>
      <w:r w:rsidRPr="00F30899">
        <w:rPr>
          <w:rFonts w:asciiTheme="minorHAnsi" w:eastAsiaTheme="minorHAnsi" w:hAnsiTheme="minorHAnsi" w:cstheme="minorBidi"/>
          <w:sz w:val="22"/>
          <w:szCs w:val="22"/>
          <w:lang w:eastAsia="en-US"/>
        </w:rPr>
        <w:t xml:space="preserve"> on things like how </w:t>
      </w:r>
      <w:proofErr w:type="spellStart"/>
      <w:r w:rsidRPr="00F30899">
        <w:rPr>
          <w:rFonts w:asciiTheme="minorHAnsi" w:eastAsiaTheme="minorHAnsi" w:hAnsiTheme="minorHAnsi" w:cstheme="minorBidi"/>
          <w:sz w:val="22"/>
          <w:szCs w:val="22"/>
          <w:lang w:eastAsia="en-US"/>
        </w:rPr>
        <w:t>ill</w:t>
      </w:r>
      <w:proofErr w:type="spellEnd"/>
      <w:r w:rsidRPr="00F30899">
        <w:rPr>
          <w:rFonts w:asciiTheme="minorHAnsi" w:eastAsiaTheme="minorHAnsi" w:hAnsiTheme="minorHAnsi" w:cstheme="minorBidi"/>
          <w:sz w:val="22"/>
          <w:szCs w:val="22"/>
          <w:lang w:eastAsia="en-US"/>
        </w:rPr>
        <w:t xml:space="preserve"> you were with the virus, whether you have other health issues, whether you went into hospital and whether you were in intensive care.</w:t>
      </w:r>
    </w:p>
    <w:p w14:paraId="78992F8B" w14:textId="77777777" w:rsidR="007F6D7B" w:rsidRPr="00F30899" w:rsidRDefault="007F6D7B" w:rsidP="007F6D7B">
      <w:pPr>
        <w:pStyle w:val="NormalWeb"/>
        <w:spacing w:before="0" w:beforeAutospacing="0" w:after="0" w:afterAutospacing="0"/>
        <w:ind w:left="567"/>
        <w:textAlignment w:val="baseline"/>
        <w:rPr>
          <w:rFonts w:asciiTheme="minorHAnsi" w:eastAsiaTheme="minorHAnsi" w:hAnsiTheme="minorHAnsi" w:cstheme="minorBidi"/>
          <w:sz w:val="22"/>
          <w:szCs w:val="22"/>
          <w:lang w:eastAsia="en-US"/>
        </w:rPr>
      </w:pPr>
    </w:p>
    <w:p w14:paraId="45A1DEB3" w14:textId="1A71CA27" w:rsidR="00F30899" w:rsidRPr="00F30899" w:rsidRDefault="00F30899" w:rsidP="00F30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F30899">
        <w:rPr>
          <w:rFonts w:asciiTheme="minorHAnsi" w:eastAsiaTheme="minorHAnsi" w:hAnsiTheme="minorHAnsi" w:cstheme="minorBidi"/>
          <w:sz w:val="22"/>
          <w:szCs w:val="22"/>
          <w:lang w:eastAsia="en-US"/>
        </w:rPr>
        <w:t xml:space="preserve">Some symptoms might go away quite quickly, whilst others may take much longer to improve. </w:t>
      </w:r>
      <w:r w:rsidR="00D309F1">
        <w:rPr>
          <w:rFonts w:asciiTheme="minorHAnsi" w:eastAsiaTheme="minorHAnsi" w:hAnsiTheme="minorHAnsi" w:cstheme="minorBidi"/>
          <w:sz w:val="22"/>
          <w:szCs w:val="22"/>
          <w:lang w:eastAsia="en-US"/>
        </w:rPr>
        <w:t xml:space="preserve">Being patient, being careful about priorities </w:t>
      </w:r>
      <w:r w:rsidR="00662D91">
        <w:rPr>
          <w:rFonts w:asciiTheme="minorHAnsi" w:eastAsiaTheme="minorHAnsi" w:hAnsiTheme="minorHAnsi" w:cstheme="minorBidi"/>
          <w:sz w:val="22"/>
          <w:szCs w:val="22"/>
          <w:lang w:eastAsia="en-US"/>
        </w:rPr>
        <w:t xml:space="preserve">and accessing support if needed. </w:t>
      </w:r>
      <w:r w:rsidR="00662D91">
        <w:rPr>
          <w:rFonts w:asciiTheme="minorHAnsi" w:eastAsiaTheme="minorHAnsi" w:hAnsiTheme="minorHAnsi" w:cstheme="minorBidi"/>
          <w:sz w:val="22"/>
          <w:szCs w:val="22"/>
          <w:lang w:eastAsia="en-US"/>
        </w:rPr>
        <w:br/>
      </w:r>
    </w:p>
    <w:p w14:paraId="6DE95004" w14:textId="2B948400" w:rsidR="00F30899" w:rsidRPr="00F30899" w:rsidRDefault="00A43E7D" w:rsidP="00F30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At home, if people </w:t>
      </w:r>
      <w:r w:rsidR="00F30899" w:rsidRPr="00F30899">
        <w:rPr>
          <w:rFonts w:asciiTheme="minorHAnsi" w:eastAsiaTheme="minorHAnsi" w:hAnsiTheme="minorHAnsi" w:cstheme="minorBidi"/>
          <w:sz w:val="22"/>
          <w:szCs w:val="22"/>
          <w:lang w:eastAsia="en-US"/>
        </w:rPr>
        <w:t xml:space="preserve">are struggling to complete essential daily activities </w:t>
      </w:r>
      <w:r>
        <w:rPr>
          <w:rFonts w:asciiTheme="minorHAnsi" w:eastAsiaTheme="minorHAnsi" w:hAnsiTheme="minorHAnsi" w:cstheme="minorBidi"/>
          <w:sz w:val="22"/>
          <w:szCs w:val="22"/>
          <w:lang w:eastAsia="en-US"/>
        </w:rPr>
        <w:t xml:space="preserve">hand over tasks to family and </w:t>
      </w:r>
      <w:proofErr w:type="gramStart"/>
      <w:r>
        <w:rPr>
          <w:rFonts w:asciiTheme="minorHAnsi" w:eastAsiaTheme="minorHAnsi" w:hAnsiTheme="minorHAnsi" w:cstheme="minorBidi"/>
          <w:sz w:val="22"/>
          <w:szCs w:val="22"/>
          <w:lang w:eastAsia="en-US"/>
        </w:rPr>
        <w:t>friends.</w:t>
      </w:r>
      <w:r w:rsidR="00F30899" w:rsidRPr="00F30899">
        <w:rPr>
          <w:rFonts w:asciiTheme="minorHAnsi" w:eastAsiaTheme="minorHAnsi" w:hAnsiTheme="minorHAnsi" w:cstheme="minorBidi"/>
          <w:sz w:val="22"/>
          <w:szCs w:val="22"/>
          <w:lang w:eastAsia="en-US"/>
        </w:rPr>
        <w:t>.</w:t>
      </w:r>
      <w:proofErr w:type="gramEnd"/>
      <w:r w:rsidR="00F52247">
        <w:rPr>
          <w:rFonts w:asciiTheme="minorHAnsi" w:eastAsiaTheme="minorHAnsi" w:hAnsiTheme="minorHAnsi" w:cstheme="minorBidi"/>
          <w:sz w:val="22"/>
          <w:szCs w:val="22"/>
          <w:lang w:eastAsia="en-US"/>
        </w:rPr>
        <w:br/>
      </w:r>
    </w:p>
    <w:p w14:paraId="2AAFA53C" w14:textId="77777777" w:rsidR="00F30899" w:rsidRPr="00F30899" w:rsidRDefault="00F30899" w:rsidP="00F30899">
      <w:pPr>
        <w:pStyle w:val="NormalWeb"/>
        <w:numPr>
          <w:ilvl w:val="0"/>
          <w:numId w:val="24"/>
        </w:numPr>
        <w:tabs>
          <w:tab w:val="clear" w:pos="720"/>
          <w:tab w:val="num" w:pos="567"/>
        </w:tabs>
        <w:spacing w:before="0" w:beforeAutospacing="0" w:after="0" w:afterAutospacing="0"/>
        <w:ind w:left="567" w:hanging="567"/>
        <w:textAlignment w:val="baseline"/>
        <w:rPr>
          <w:rFonts w:asciiTheme="minorHAnsi" w:eastAsiaTheme="minorHAnsi" w:hAnsiTheme="minorHAnsi" w:cstheme="minorBidi"/>
          <w:sz w:val="22"/>
          <w:szCs w:val="22"/>
          <w:lang w:eastAsia="en-US"/>
        </w:rPr>
      </w:pPr>
      <w:r w:rsidRPr="00F30899">
        <w:rPr>
          <w:rFonts w:asciiTheme="minorHAnsi" w:eastAsiaTheme="minorHAnsi" w:hAnsiTheme="minorHAnsi" w:cstheme="minorBidi"/>
          <w:sz w:val="22"/>
          <w:szCs w:val="22"/>
          <w:lang w:eastAsia="en-US"/>
        </w:rPr>
        <w:t>“Small steps and little achievements each day helped me to progress. Plan and set yourself little targets each day, then reflect on how well you have done over say a week. Talk to those around you about how you are progressing. People near to you will often notice the difference more than you. Positive feedback does wonders for boosting your mood.”</w:t>
      </w:r>
    </w:p>
    <w:p w14:paraId="3097C37E" w14:textId="77777777" w:rsidR="00D03273" w:rsidRDefault="00D03273" w:rsidP="003D6742">
      <w:pPr>
        <w:pStyle w:val="Heading2"/>
      </w:pPr>
    </w:p>
    <w:p w14:paraId="0E9C2D3E" w14:textId="77777777" w:rsidR="00D03273" w:rsidRDefault="00D03273" w:rsidP="003D6742">
      <w:pPr>
        <w:pStyle w:val="Heading2"/>
      </w:pPr>
    </w:p>
    <w:p w14:paraId="503C6344" w14:textId="0BC1385E" w:rsidR="003D6742" w:rsidRDefault="003D6742" w:rsidP="003D6742">
      <w:pPr>
        <w:pStyle w:val="Heading2"/>
      </w:pPr>
      <w:r>
        <w:t>What we currently do not know.</w:t>
      </w:r>
      <w:r w:rsidR="00AD3FD9">
        <w:t xml:space="preserve"> </w:t>
      </w:r>
    </w:p>
    <w:p w14:paraId="10ADC140" w14:textId="0C9FC0F4" w:rsidR="00AD3FD9" w:rsidRPr="00AD3FD9" w:rsidRDefault="00AD3FD9" w:rsidP="00AD3FD9">
      <w:r>
        <w:t xml:space="preserve">Ongoing research </w:t>
      </w:r>
      <w:r w:rsidR="00212174">
        <w:t xml:space="preserve">is </w:t>
      </w:r>
      <w:r w:rsidR="00CD68CD">
        <w:t>regularly</w:t>
      </w:r>
      <w:r w:rsidR="00212174">
        <w:t xml:space="preserve"> published about </w:t>
      </w:r>
      <w:r w:rsidR="00C30EB2">
        <w:t xml:space="preserve">some of the questions which are found below. </w:t>
      </w:r>
      <w:r w:rsidR="00CD68CD">
        <w:t>Currently,</w:t>
      </w:r>
      <w:r w:rsidR="00212174">
        <w:t xml:space="preserve"> the outcomes do vary from </w:t>
      </w:r>
      <w:r w:rsidR="00CD68CD">
        <w:t xml:space="preserve">research group to research group, and a coherent pattern </w:t>
      </w:r>
      <w:r w:rsidR="00C30EB2">
        <w:t xml:space="preserve">has yet to emerge. </w:t>
      </w:r>
    </w:p>
    <w:p w14:paraId="6683488F" w14:textId="55839447" w:rsidR="003D6742" w:rsidRDefault="003D6742" w:rsidP="003D6742"/>
    <w:p w14:paraId="71F415E9" w14:textId="016C6D73" w:rsidR="007A1579" w:rsidRPr="007A1579" w:rsidRDefault="00D91288" w:rsidP="007A1579">
      <w:pPr>
        <w:pStyle w:val="ListParagraph"/>
        <w:numPr>
          <w:ilvl w:val="0"/>
          <w:numId w:val="21"/>
        </w:numPr>
        <w:autoSpaceDE w:val="0"/>
        <w:autoSpaceDN w:val="0"/>
        <w:adjustRightInd w:val="0"/>
        <w:spacing w:after="0" w:line="240" w:lineRule="auto"/>
        <w:rPr>
          <w:rFonts w:ascii="Lato" w:hAnsi="Lato" w:cs="Lato"/>
          <w:color w:val="000000"/>
          <w:sz w:val="24"/>
          <w:szCs w:val="24"/>
        </w:rPr>
      </w:pPr>
      <w:r>
        <w:rPr>
          <w:b/>
          <w:bCs/>
        </w:rPr>
        <w:t>What are t</w:t>
      </w:r>
      <w:r w:rsidR="00805F86" w:rsidRPr="007A1579">
        <w:rPr>
          <w:b/>
          <w:bCs/>
        </w:rPr>
        <w:t>he</w:t>
      </w:r>
      <w:r w:rsidR="00431191" w:rsidRPr="007A1579">
        <w:rPr>
          <w:b/>
          <w:bCs/>
        </w:rPr>
        <w:t xml:space="preserve"> risk factors to get post Covid-19 syndrome</w:t>
      </w:r>
      <w:r>
        <w:t>?</w:t>
      </w:r>
      <w:r w:rsidR="00966D9F">
        <w:br/>
      </w:r>
      <w:r w:rsidR="00177CF1" w:rsidRPr="007A1579">
        <w:t xml:space="preserve"> We </w:t>
      </w:r>
      <w:proofErr w:type="gramStart"/>
      <w:r w:rsidR="00177CF1" w:rsidRPr="007A1579">
        <w:t>don</w:t>
      </w:r>
      <w:r w:rsidR="00BA1059">
        <w:t>'</w:t>
      </w:r>
      <w:r w:rsidR="00177CF1" w:rsidRPr="007A1579">
        <w:t>t</w:t>
      </w:r>
      <w:proofErr w:type="gramEnd"/>
      <w:r w:rsidR="00177CF1" w:rsidRPr="007A1579">
        <w:t xml:space="preserve"> know who is</w:t>
      </w:r>
      <w:r w:rsidR="00177CF1">
        <w:t xml:space="preserve"> more susceptible</w:t>
      </w:r>
      <w:r w:rsidR="00223452">
        <w:t xml:space="preserve"> to getting the syndrome, nor </w:t>
      </w:r>
      <w:r w:rsidR="00966D9F">
        <w:t>the trajectory</w:t>
      </w:r>
      <w:r w:rsidR="00177CF1">
        <w:t xml:space="preserve"> and duration of the syndrome.</w:t>
      </w:r>
      <w:r w:rsidR="00966D9F">
        <w:br/>
      </w:r>
    </w:p>
    <w:p w14:paraId="53463576" w14:textId="6AF4973D" w:rsidR="00431191" w:rsidRDefault="007A1579" w:rsidP="007A1579">
      <w:pPr>
        <w:pStyle w:val="ListParagraph"/>
        <w:numPr>
          <w:ilvl w:val="0"/>
          <w:numId w:val="21"/>
        </w:numPr>
        <w:rPr>
          <w:b/>
          <w:bCs/>
        </w:rPr>
      </w:pPr>
      <w:r w:rsidRPr="007A1579">
        <w:rPr>
          <w:b/>
          <w:bCs/>
        </w:rPr>
        <w:t>What are the most clinically effective interventions (including social and structured community support) for managing post-COVID-19 syndrome?</w:t>
      </w:r>
      <w:r w:rsidR="00F36A55">
        <w:rPr>
          <w:b/>
          <w:bCs/>
        </w:rPr>
        <w:t xml:space="preserve"> </w:t>
      </w:r>
    </w:p>
    <w:p w14:paraId="22A928AD" w14:textId="4C99E9A5" w:rsidR="005846CA" w:rsidRPr="005846CA" w:rsidRDefault="005846CA" w:rsidP="00DB3AF1">
      <w:pPr>
        <w:pStyle w:val="ListParagraph"/>
        <w:numPr>
          <w:ilvl w:val="1"/>
          <w:numId w:val="21"/>
        </w:numPr>
        <w:spacing w:after="0"/>
        <w:rPr>
          <w:b/>
          <w:bCs/>
        </w:rPr>
      </w:pPr>
      <w:r w:rsidRPr="005846CA">
        <w:t>Does effectiveness vary for different population groups (for example</w:t>
      </w:r>
      <w:r w:rsidR="00012BA0">
        <w:t>,</w:t>
      </w:r>
      <w:r w:rsidRPr="005846CA">
        <w:t xml:space="preserve"> sex, age, socioeconomic group, ethnic </w:t>
      </w:r>
      <w:proofErr w:type="gramStart"/>
      <w:r w:rsidRPr="005846CA">
        <w:t>group</w:t>
      </w:r>
      <w:proofErr w:type="gramEnd"/>
      <w:r w:rsidRPr="005846CA">
        <w:t xml:space="preserve"> or people with learning disabilities)?</w:t>
      </w:r>
    </w:p>
    <w:p w14:paraId="618F8541" w14:textId="77777777" w:rsidR="00DB3AF1" w:rsidRDefault="00DB3AF1" w:rsidP="00DB3AF1">
      <w:pPr>
        <w:pStyle w:val="Default"/>
      </w:pPr>
    </w:p>
    <w:p w14:paraId="49D1AC18" w14:textId="77777777" w:rsidR="00DB3AF1" w:rsidRPr="00DB3AF1" w:rsidRDefault="00DB3AF1" w:rsidP="00DB3AF1">
      <w:pPr>
        <w:pStyle w:val="ListParagraph"/>
        <w:numPr>
          <w:ilvl w:val="1"/>
          <w:numId w:val="21"/>
        </w:numPr>
        <w:spacing w:after="0"/>
        <w:rPr>
          <w:b/>
          <w:bCs/>
        </w:rPr>
      </w:pPr>
      <w:r>
        <w:rPr>
          <w:sz w:val="23"/>
          <w:szCs w:val="23"/>
        </w:rPr>
        <w:t>Do any symptoms of post-COVID-19 syndrome predict the need for specialist intervention?</w:t>
      </w:r>
      <w:r w:rsidR="00275F7B" w:rsidRPr="005846CA">
        <w:tab/>
      </w:r>
    </w:p>
    <w:p w14:paraId="0F6703F8" w14:textId="77777777" w:rsidR="00587EBB" w:rsidRDefault="00587EBB" w:rsidP="00587EBB">
      <w:pPr>
        <w:pStyle w:val="Default"/>
      </w:pPr>
    </w:p>
    <w:p w14:paraId="5A0E0E85" w14:textId="77777777" w:rsidR="00587EBB" w:rsidRPr="00587EBB" w:rsidRDefault="00587EBB" w:rsidP="00587EBB">
      <w:pPr>
        <w:pStyle w:val="ListParagraph"/>
        <w:numPr>
          <w:ilvl w:val="1"/>
          <w:numId w:val="21"/>
        </w:numPr>
        <w:spacing w:after="0"/>
        <w:rPr>
          <w:b/>
          <w:bCs/>
        </w:rPr>
      </w:pPr>
      <w:r>
        <w:rPr>
          <w:sz w:val="23"/>
          <w:szCs w:val="23"/>
        </w:rPr>
        <w:t>What is the clinical effectiveness of different service models of multimodality/multidisciplinary post-COVID-19 syndrome rehabilitation in improving patient-reported outcomes (such as quality of life)?</w:t>
      </w:r>
    </w:p>
    <w:p w14:paraId="128EEADD" w14:textId="77777777" w:rsidR="00587EBB" w:rsidRDefault="00587EBB" w:rsidP="00587EBB">
      <w:pPr>
        <w:pStyle w:val="Default"/>
      </w:pPr>
    </w:p>
    <w:p w14:paraId="402368E6" w14:textId="77777777" w:rsidR="00587EBB" w:rsidRDefault="00587EBB" w:rsidP="00587EBB">
      <w:pPr>
        <w:pStyle w:val="ListParagraph"/>
        <w:numPr>
          <w:ilvl w:val="1"/>
          <w:numId w:val="21"/>
        </w:numPr>
        <w:spacing w:after="0"/>
        <w:rPr>
          <w:b/>
          <w:bCs/>
        </w:rPr>
      </w:pPr>
      <w:r>
        <w:rPr>
          <w:sz w:val="23"/>
          <w:szCs w:val="23"/>
        </w:rPr>
        <w:t>What is the clinical effectiveness of exercise interventions for people with post-COVID-19 syndrome?</w:t>
      </w:r>
      <w:r w:rsidR="00275F7B">
        <w:rPr>
          <w:b/>
          <w:bCs/>
        </w:rPr>
        <w:tab/>
      </w:r>
    </w:p>
    <w:p w14:paraId="14FD4D54" w14:textId="77777777" w:rsidR="002005D3" w:rsidRDefault="002005D3" w:rsidP="002005D3">
      <w:pPr>
        <w:pStyle w:val="Default"/>
      </w:pPr>
    </w:p>
    <w:p w14:paraId="0BC76A24" w14:textId="77777777" w:rsidR="007242AD" w:rsidRPr="007242AD" w:rsidRDefault="002005D3" w:rsidP="002005D3">
      <w:pPr>
        <w:pStyle w:val="ListParagraph"/>
        <w:numPr>
          <w:ilvl w:val="1"/>
          <w:numId w:val="21"/>
        </w:numPr>
        <w:spacing w:after="0"/>
        <w:rPr>
          <w:b/>
          <w:bCs/>
        </w:rPr>
      </w:pPr>
      <w:r>
        <w:rPr>
          <w:sz w:val="23"/>
          <w:szCs w:val="23"/>
        </w:rPr>
        <w:t>Does early exercise rehabilitation assist in improving symptoms of post-COVID-19 syndrome?</w:t>
      </w:r>
    </w:p>
    <w:p w14:paraId="1218EB73" w14:textId="77777777" w:rsidR="001F0A7B" w:rsidRDefault="001F0A7B" w:rsidP="001F0A7B">
      <w:pPr>
        <w:pStyle w:val="Default"/>
      </w:pPr>
    </w:p>
    <w:p w14:paraId="5F4B7854" w14:textId="6D54110B" w:rsidR="001F0A7B" w:rsidRDefault="001F0A7B" w:rsidP="001F0A7B">
      <w:pPr>
        <w:pStyle w:val="ListParagraph"/>
        <w:numPr>
          <w:ilvl w:val="0"/>
          <w:numId w:val="21"/>
        </w:numPr>
        <w:spacing w:after="0"/>
        <w:rPr>
          <w:b/>
          <w:bCs/>
        </w:rPr>
      </w:pPr>
      <w:r w:rsidRPr="001F0A7B">
        <w:rPr>
          <w:b/>
          <w:bCs/>
        </w:rPr>
        <w:t>Prevalence of post-COVID-19 syndrome</w:t>
      </w:r>
    </w:p>
    <w:p w14:paraId="54362CED" w14:textId="77777777" w:rsidR="001E18FA" w:rsidRDefault="001E18FA" w:rsidP="001E18FA">
      <w:pPr>
        <w:pStyle w:val="Default"/>
      </w:pPr>
    </w:p>
    <w:p w14:paraId="37689840" w14:textId="47EB77DD" w:rsidR="001E18FA" w:rsidRPr="00461D8E" w:rsidRDefault="001E18FA" w:rsidP="001E18FA">
      <w:pPr>
        <w:pStyle w:val="ListParagraph"/>
        <w:numPr>
          <w:ilvl w:val="1"/>
          <w:numId w:val="21"/>
        </w:numPr>
        <w:spacing w:after="0"/>
        <w:rPr>
          <w:sz w:val="23"/>
          <w:szCs w:val="23"/>
        </w:rPr>
      </w:pPr>
      <w:r>
        <w:rPr>
          <w:sz w:val="23"/>
          <w:szCs w:val="23"/>
        </w:rPr>
        <w:t xml:space="preserve">What is the prevalence and incidence of post-COVID-19 syndrome? Does it differ from the prevalence and </w:t>
      </w:r>
      <w:r w:rsidR="00012BA0">
        <w:rPr>
          <w:sz w:val="23"/>
          <w:szCs w:val="23"/>
        </w:rPr>
        <w:t>incidence</w:t>
      </w:r>
      <w:r>
        <w:rPr>
          <w:sz w:val="23"/>
          <w:szCs w:val="23"/>
        </w:rPr>
        <w:t xml:space="preserve"> across different population groups? </w:t>
      </w:r>
      <w:r w:rsidRPr="005846CA">
        <w:t xml:space="preserve">(for </w:t>
      </w:r>
      <w:r w:rsidRPr="00461D8E">
        <w:rPr>
          <w:sz w:val="23"/>
          <w:szCs w:val="23"/>
        </w:rPr>
        <w:t>example</w:t>
      </w:r>
      <w:r w:rsidR="00012BA0" w:rsidRPr="00461D8E">
        <w:rPr>
          <w:sz w:val="23"/>
          <w:szCs w:val="23"/>
        </w:rPr>
        <w:t>,</w:t>
      </w:r>
      <w:r w:rsidRPr="00461D8E">
        <w:rPr>
          <w:sz w:val="23"/>
          <w:szCs w:val="23"/>
        </w:rPr>
        <w:t xml:space="preserve"> sex, age, socioeconomic group, ethnic </w:t>
      </w:r>
      <w:proofErr w:type="gramStart"/>
      <w:r w:rsidRPr="00461D8E">
        <w:rPr>
          <w:sz w:val="23"/>
          <w:szCs w:val="23"/>
        </w:rPr>
        <w:t>group</w:t>
      </w:r>
      <w:proofErr w:type="gramEnd"/>
      <w:r w:rsidRPr="00461D8E">
        <w:rPr>
          <w:sz w:val="23"/>
          <w:szCs w:val="23"/>
        </w:rPr>
        <w:t xml:space="preserve"> or people with learning disabilities)?</w:t>
      </w:r>
    </w:p>
    <w:p w14:paraId="2F6223B1" w14:textId="31049E46" w:rsidR="00CF21EF" w:rsidRPr="00461D8E" w:rsidRDefault="00CF21EF" w:rsidP="00CF21EF">
      <w:pPr>
        <w:spacing w:after="0"/>
        <w:ind w:left="360"/>
        <w:rPr>
          <w:sz w:val="23"/>
          <w:szCs w:val="23"/>
        </w:rPr>
      </w:pPr>
    </w:p>
    <w:p w14:paraId="1938C1B1" w14:textId="316B6A1C" w:rsidR="00CF21EF" w:rsidRDefault="00CF21EF" w:rsidP="00CF21EF">
      <w:pPr>
        <w:spacing w:after="0"/>
        <w:ind w:left="360"/>
        <w:rPr>
          <w:b/>
          <w:bCs/>
        </w:rPr>
      </w:pPr>
    </w:p>
    <w:p w14:paraId="00D2809A" w14:textId="269C51EA" w:rsidR="00CF21EF" w:rsidRDefault="00CF21EF" w:rsidP="00CF21EF">
      <w:pPr>
        <w:spacing w:after="0"/>
        <w:ind w:left="360"/>
        <w:rPr>
          <w:b/>
          <w:bCs/>
        </w:rPr>
      </w:pPr>
    </w:p>
    <w:p w14:paraId="55FF39CD" w14:textId="0DF63375" w:rsidR="00CF21EF" w:rsidRDefault="00CF21EF" w:rsidP="00CF21EF">
      <w:pPr>
        <w:spacing w:after="0"/>
        <w:ind w:left="360"/>
        <w:rPr>
          <w:b/>
          <w:bCs/>
        </w:rPr>
      </w:pPr>
      <w:r>
        <w:rPr>
          <w:b/>
          <w:bCs/>
        </w:rPr>
        <w:t>Dr Tony Davidson</w:t>
      </w:r>
    </w:p>
    <w:p w14:paraId="3920BDF6" w14:textId="35541679" w:rsidR="00CF21EF" w:rsidRDefault="00CF21EF" w:rsidP="00CF21EF">
      <w:pPr>
        <w:spacing w:after="0"/>
        <w:ind w:left="360"/>
        <w:rPr>
          <w:b/>
          <w:bCs/>
        </w:rPr>
      </w:pPr>
      <w:r>
        <w:rPr>
          <w:b/>
          <w:bCs/>
        </w:rPr>
        <w:t>Medical Advisor – UCT HR.</w:t>
      </w:r>
    </w:p>
    <w:p w14:paraId="75EEE4E3" w14:textId="68CFDCDC" w:rsidR="00CF21EF" w:rsidRDefault="00CF21EF" w:rsidP="00CF21EF">
      <w:pPr>
        <w:spacing w:after="0"/>
        <w:ind w:left="360"/>
        <w:rPr>
          <w:b/>
          <w:bCs/>
        </w:rPr>
      </w:pPr>
    </w:p>
    <w:p w14:paraId="4D1ECDBA" w14:textId="2B5F39DD" w:rsidR="001F0A7B" w:rsidRDefault="00CF21EF" w:rsidP="000F2532">
      <w:pPr>
        <w:spacing w:after="0"/>
        <w:ind w:left="360"/>
        <w:rPr>
          <w:b/>
          <w:bCs/>
        </w:rPr>
      </w:pPr>
      <w:r>
        <w:rPr>
          <w:b/>
          <w:bCs/>
        </w:rPr>
        <w:t xml:space="preserve">Updated: </w:t>
      </w:r>
      <w:r w:rsidR="000F2532">
        <w:rPr>
          <w:b/>
          <w:bCs/>
        </w:rPr>
        <w:t>12/4/2021</w:t>
      </w:r>
    </w:p>
    <w:p w14:paraId="445AF519" w14:textId="764F67BB" w:rsidR="00275F7B" w:rsidRDefault="00275F7B" w:rsidP="001F0A7B">
      <w:pPr>
        <w:pStyle w:val="ListParagraph"/>
        <w:spacing w:after="0"/>
        <w:ind w:left="1440"/>
        <w:rPr>
          <w:b/>
          <w:bCs/>
        </w:rPr>
      </w:pPr>
      <w:r>
        <w:rPr>
          <w:b/>
          <w:bCs/>
        </w:rPr>
        <w:tab/>
      </w:r>
      <w:r>
        <w:rPr>
          <w:b/>
          <w:bCs/>
        </w:rPr>
        <w:tab/>
      </w:r>
      <w:r>
        <w:rPr>
          <w:b/>
          <w:bCs/>
        </w:rPr>
        <w:tab/>
      </w:r>
      <w:r>
        <w:rPr>
          <w:b/>
          <w:bCs/>
        </w:rPr>
        <w:tab/>
      </w:r>
    </w:p>
    <w:p w14:paraId="68C62C08" w14:textId="7EB02E41" w:rsidR="00F36A55" w:rsidRPr="007242AD" w:rsidRDefault="00F36A55" w:rsidP="002B721A">
      <w:pPr>
        <w:pStyle w:val="Default"/>
      </w:pPr>
      <w:r>
        <w:rPr>
          <w:b/>
          <w:bCs/>
        </w:rPr>
        <w:tab/>
      </w:r>
      <w:r w:rsidR="00A56795">
        <w:rPr>
          <w:sz w:val="23"/>
          <w:szCs w:val="23"/>
        </w:rPr>
        <w:tab/>
      </w:r>
      <w:r w:rsidR="00CF21EF">
        <w:rPr>
          <w:sz w:val="23"/>
          <w:szCs w:val="23"/>
        </w:rPr>
        <w:tab/>
      </w:r>
    </w:p>
    <w:sectPr w:rsidR="00F36A55" w:rsidRPr="007242AD" w:rsidSect="00E025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1733A" w14:textId="77777777" w:rsidR="00193D70" w:rsidRDefault="00193D70" w:rsidP="0080084F">
      <w:pPr>
        <w:spacing w:after="0" w:line="240" w:lineRule="auto"/>
      </w:pPr>
      <w:r>
        <w:separator/>
      </w:r>
    </w:p>
  </w:endnote>
  <w:endnote w:type="continuationSeparator" w:id="0">
    <w:p w14:paraId="264A3D08" w14:textId="77777777" w:rsidR="00193D70" w:rsidRDefault="00193D70" w:rsidP="0080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altName w:val="Segoe UI"/>
    <w:charset w:val="00"/>
    <w:family w:val="swiss"/>
    <w:pitch w:val="variable"/>
    <w:sig w:usb0="800000AF" w:usb1="40006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5853E" w14:textId="77777777" w:rsidR="00193D70" w:rsidRDefault="00193D70" w:rsidP="0080084F">
      <w:pPr>
        <w:spacing w:after="0" w:line="240" w:lineRule="auto"/>
      </w:pPr>
      <w:r>
        <w:separator/>
      </w:r>
    </w:p>
  </w:footnote>
  <w:footnote w:type="continuationSeparator" w:id="0">
    <w:p w14:paraId="719FFE00" w14:textId="77777777" w:rsidR="00193D70" w:rsidRDefault="00193D70" w:rsidP="0080084F">
      <w:pPr>
        <w:spacing w:after="0" w:line="240" w:lineRule="auto"/>
      </w:pPr>
      <w:r>
        <w:continuationSeparator/>
      </w:r>
    </w:p>
  </w:footnote>
  <w:footnote w:id="1">
    <w:p w14:paraId="2B48786B" w14:textId="77777777" w:rsidR="00993A19" w:rsidRPr="00993A19" w:rsidRDefault="008C1AE8" w:rsidP="00993A19">
      <w:pPr>
        <w:pStyle w:val="Default"/>
        <w:rPr>
          <w:sz w:val="20"/>
          <w:szCs w:val="20"/>
        </w:rPr>
      </w:pPr>
      <w:r>
        <w:rPr>
          <w:rStyle w:val="FootnoteReference"/>
        </w:rPr>
        <w:footnoteRef/>
      </w:r>
      <w:r>
        <w:t xml:space="preserve"> </w:t>
      </w:r>
      <w:r w:rsidRPr="00993A19">
        <w:rPr>
          <w:sz w:val="20"/>
          <w:szCs w:val="20"/>
        </w:rPr>
        <w:t>COVID-19 rapid guideline: managing the long-term effects of COVID-19</w:t>
      </w:r>
      <w:r w:rsidR="00993A19">
        <w:rPr>
          <w:sz w:val="20"/>
          <w:szCs w:val="20"/>
        </w:rPr>
        <w:t xml:space="preserve">  </w:t>
      </w:r>
      <w:r w:rsidR="00993A19" w:rsidRPr="00993A19">
        <w:rPr>
          <w:sz w:val="20"/>
          <w:szCs w:val="20"/>
        </w:rPr>
        <w:t xml:space="preserve">NICE guideline </w:t>
      </w:r>
    </w:p>
    <w:p w14:paraId="7E23CD3E" w14:textId="764D77A9" w:rsidR="008C1AE8" w:rsidRDefault="00993A19" w:rsidP="00922230">
      <w:pPr>
        <w:pStyle w:val="Default"/>
        <w:rPr>
          <w:sz w:val="20"/>
          <w:szCs w:val="20"/>
        </w:rPr>
      </w:pPr>
      <w:r w:rsidRPr="00993A19">
        <w:rPr>
          <w:sz w:val="20"/>
          <w:szCs w:val="20"/>
        </w:rPr>
        <w:t xml:space="preserve">Published: 18 December 2020 </w:t>
      </w:r>
      <w:hyperlink r:id="rId1" w:history="1">
        <w:r w:rsidRPr="00F11C6F">
          <w:rPr>
            <w:rStyle w:val="Hyperlink"/>
            <w:sz w:val="20"/>
            <w:szCs w:val="20"/>
          </w:rPr>
          <w:t>www.nice.org.uk/guidance/ng188</w:t>
        </w:r>
      </w:hyperlink>
      <w:r>
        <w:rPr>
          <w:sz w:val="20"/>
          <w:szCs w:val="20"/>
        </w:rPr>
        <w:t xml:space="preserve"> </w:t>
      </w:r>
      <w:r w:rsidR="006B6315">
        <w:rPr>
          <w:sz w:val="20"/>
          <w:szCs w:val="20"/>
        </w:rPr>
        <w:t xml:space="preserve"> </w:t>
      </w:r>
      <w:r>
        <w:rPr>
          <w:sz w:val="20"/>
          <w:szCs w:val="20"/>
        </w:rPr>
        <w:t xml:space="preserve">Accessed </w:t>
      </w:r>
      <w:r w:rsidR="006B6315">
        <w:rPr>
          <w:sz w:val="20"/>
          <w:szCs w:val="20"/>
        </w:rPr>
        <w:t>28 Jan 2020</w:t>
      </w:r>
      <w:r w:rsidR="00681640">
        <w:rPr>
          <w:sz w:val="20"/>
          <w:szCs w:val="20"/>
        </w:rPr>
        <w:t xml:space="preserve">. </w:t>
      </w:r>
    </w:p>
    <w:p w14:paraId="14F48310" w14:textId="2143AD93" w:rsidR="00CD0A80" w:rsidRPr="00922230" w:rsidRDefault="00CD0A80" w:rsidP="00922230">
      <w:pPr>
        <w:pStyle w:val="Default"/>
        <w:rPr>
          <w:sz w:val="20"/>
          <w:szCs w:val="20"/>
        </w:rPr>
      </w:pPr>
      <w:r>
        <w:rPr>
          <w:sz w:val="20"/>
          <w:szCs w:val="20"/>
        </w:rPr>
        <w:t>Updated BMJ 2021:372</w:t>
      </w:r>
      <w:r w:rsidR="0065410A">
        <w:rPr>
          <w:sz w:val="20"/>
          <w:szCs w:val="20"/>
        </w:rPr>
        <w:t>:n136. Accessed 11 April 2021</w:t>
      </w:r>
      <w:r w:rsidR="00A0554D">
        <w:rPr>
          <w:sz w:val="20"/>
          <w:szCs w:val="20"/>
        </w:rPr>
        <w:t>.</w:t>
      </w:r>
    </w:p>
  </w:footnote>
  <w:footnote w:id="2">
    <w:p w14:paraId="2604227C" w14:textId="61F50CA5" w:rsidR="00873F25" w:rsidRPr="00B56DAD" w:rsidRDefault="00873F25" w:rsidP="00750A28">
      <w:pPr>
        <w:pStyle w:val="Default"/>
        <w:rPr>
          <w:sz w:val="20"/>
          <w:szCs w:val="20"/>
        </w:rPr>
      </w:pPr>
      <w:r>
        <w:rPr>
          <w:rStyle w:val="FootnoteReference"/>
        </w:rPr>
        <w:footnoteRef/>
      </w:r>
      <w:r>
        <w:t xml:space="preserve"> </w:t>
      </w:r>
      <w:r w:rsidR="00B56DAD" w:rsidRPr="00B56DAD">
        <w:rPr>
          <w:rFonts w:ascii="Calibri" w:hAnsi="Calibri" w:cs="Calibri"/>
        </w:rPr>
        <w:t xml:space="preserve"> </w:t>
      </w:r>
      <w:r w:rsidR="00B56DAD">
        <w:rPr>
          <w:rFonts w:ascii="Calibri" w:hAnsi="Calibri" w:cs="Calibri"/>
        </w:rPr>
        <w:t>Post-Covid-19</w:t>
      </w:r>
      <w:r w:rsidR="00750A28">
        <w:rPr>
          <w:rFonts w:ascii="Calibri" w:hAnsi="Calibri" w:cs="Calibri"/>
        </w:rPr>
        <w:t xml:space="preserve"> Functional Status Scale Manual. </w:t>
      </w:r>
    </w:p>
  </w:footnote>
  <w:footnote w:id="3">
    <w:p w14:paraId="03905501" w14:textId="663F637F" w:rsidR="0006704A" w:rsidRDefault="0006704A">
      <w:pPr>
        <w:pStyle w:val="FootnoteText"/>
      </w:pPr>
      <w:r>
        <w:rPr>
          <w:rStyle w:val="FootnoteReference"/>
        </w:rPr>
        <w:footnoteRef/>
      </w:r>
      <w:r>
        <w:t xml:space="preserve"> </w:t>
      </w:r>
      <w:hyperlink r:id="rId2" w:history="1">
        <w:r w:rsidR="00841989">
          <w:rPr>
            <w:rStyle w:val="Hyperlink"/>
          </w:rPr>
          <w:t>Your COVID Recovery | Supporting your recovery after COVID-19</w:t>
        </w:r>
      </w:hyperlink>
      <w:r w:rsidR="0084198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E51BCD"/>
    <w:multiLevelType w:val="hybridMultilevel"/>
    <w:tmpl w:val="992214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517D31"/>
    <w:multiLevelType w:val="hybridMultilevel"/>
    <w:tmpl w:val="D462E6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BF8FB2"/>
    <w:multiLevelType w:val="hybridMultilevel"/>
    <w:tmpl w:val="7353BC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BB6C46"/>
    <w:multiLevelType w:val="hybridMultilevel"/>
    <w:tmpl w:val="B64CA5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290D6A"/>
    <w:multiLevelType w:val="hybridMultilevel"/>
    <w:tmpl w:val="B67E2E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18CEF9"/>
    <w:multiLevelType w:val="hybridMultilevel"/>
    <w:tmpl w:val="204292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56772D"/>
    <w:multiLevelType w:val="hybridMultilevel"/>
    <w:tmpl w:val="864229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9BE7761"/>
    <w:multiLevelType w:val="hybridMultilevel"/>
    <w:tmpl w:val="06D2F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39A2885"/>
    <w:multiLevelType w:val="hybridMultilevel"/>
    <w:tmpl w:val="4FBA1016"/>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9" w15:restartNumberingAfterBreak="0">
    <w:nsid w:val="1F355D67"/>
    <w:multiLevelType w:val="hybridMultilevel"/>
    <w:tmpl w:val="255ED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040CE9"/>
    <w:multiLevelType w:val="hybridMultilevel"/>
    <w:tmpl w:val="F7F648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5306EAA"/>
    <w:multiLevelType w:val="hybridMultilevel"/>
    <w:tmpl w:val="620830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5074C4"/>
    <w:multiLevelType w:val="hybridMultilevel"/>
    <w:tmpl w:val="D3CAAD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622012D"/>
    <w:multiLevelType w:val="hybridMultilevel"/>
    <w:tmpl w:val="9ACAC6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BE16E63"/>
    <w:multiLevelType w:val="multilevel"/>
    <w:tmpl w:val="5288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9675B"/>
    <w:multiLevelType w:val="hybridMultilevel"/>
    <w:tmpl w:val="67CA0CA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47C46BCF"/>
    <w:multiLevelType w:val="hybridMultilevel"/>
    <w:tmpl w:val="51A01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7B2576"/>
    <w:multiLevelType w:val="hybridMultilevel"/>
    <w:tmpl w:val="38186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9C6D3AF"/>
    <w:multiLevelType w:val="hybridMultilevel"/>
    <w:tmpl w:val="129D93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EFD47E7"/>
    <w:multiLevelType w:val="hybridMultilevel"/>
    <w:tmpl w:val="67CA0CA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1CF1AB9"/>
    <w:multiLevelType w:val="hybridMultilevel"/>
    <w:tmpl w:val="BF026B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1F94A9C"/>
    <w:multiLevelType w:val="hybridMultilevel"/>
    <w:tmpl w:val="5C3023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EAEAD95"/>
    <w:multiLevelType w:val="hybridMultilevel"/>
    <w:tmpl w:val="C3395B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1435955"/>
    <w:multiLevelType w:val="multilevel"/>
    <w:tmpl w:val="C74C6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D998A9"/>
    <w:multiLevelType w:val="hybridMultilevel"/>
    <w:tmpl w:val="3B2F71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66D0166"/>
    <w:multiLevelType w:val="multilevel"/>
    <w:tmpl w:val="8AEAC2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18"/>
  </w:num>
  <w:num w:numId="4">
    <w:abstractNumId w:val="16"/>
  </w:num>
  <w:num w:numId="5">
    <w:abstractNumId w:val="1"/>
  </w:num>
  <w:num w:numId="6">
    <w:abstractNumId w:val="3"/>
  </w:num>
  <w:num w:numId="7">
    <w:abstractNumId w:val="20"/>
  </w:num>
  <w:num w:numId="8">
    <w:abstractNumId w:val="10"/>
  </w:num>
  <w:num w:numId="9">
    <w:abstractNumId w:val="11"/>
  </w:num>
  <w:num w:numId="10">
    <w:abstractNumId w:val="9"/>
  </w:num>
  <w:num w:numId="11">
    <w:abstractNumId w:val="5"/>
  </w:num>
  <w:num w:numId="12">
    <w:abstractNumId w:val="22"/>
  </w:num>
  <w:num w:numId="13">
    <w:abstractNumId w:val="0"/>
  </w:num>
  <w:num w:numId="14">
    <w:abstractNumId w:val="24"/>
  </w:num>
  <w:num w:numId="15">
    <w:abstractNumId w:val="4"/>
  </w:num>
  <w:num w:numId="16">
    <w:abstractNumId w:val="6"/>
  </w:num>
  <w:num w:numId="17">
    <w:abstractNumId w:val="13"/>
  </w:num>
  <w:num w:numId="18">
    <w:abstractNumId w:val="21"/>
  </w:num>
  <w:num w:numId="19">
    <w:abstractNumId w:val="17"/>
  </w:num>
  <w:num w:numId="20">
    <w:abstractNumId w:val="12"/>
  </w:num>
  <w:num w:numId="21">
    <w:abstractNumId w:val="19"/>
  </w:num>
  <w:num w:numId="22">
    <w:abstractNumId w:val="15"/>
  </w:num>
  <w:num w:numId="23">
    <w:abstractNumId w:val="8"/>
  </w:num>
  <w:num w:numId="24">
    <w:abstractNumId w:val="25"/>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sDAzMjMzMDAwtzBT0lEKTi0uzszPAymwqAUAQH5DOywAAAA="/>
  </w:docVars>
  <w:rsids>
    <w:rsidRoot w:val="00CF0001"/>
    <w:rsid w:val="00012BA0"/>
    <w:rsid w:val="00036244"/>
    <w:rsid w:val="00066678"/>
    <w:rsid w:val="0006704A"/>
    <w:rsid w:val="000A48FF"/>
    <w:rsid w:val="000C25BD"/>
    <w:rsid w:val="000C4AEC"/>
    <w:rsid w:val="000D714C"/>
    <w:rsid w:val="000F2532"/>
    <w:rsid w:val="00102B4A"/>
    <w:rsid w:val="00103899"/>
    <w:rsid w:val="00112454"/>
    <w:rsid w:val="001235A8"/>
    <w:rsid w:val="00126220"/>
    <w:rsid w:val="00143CB9"/>
    <w:rsid w:val="00177CF1"/>
    <w:rsid w:val="00193D70"/>
    <w:rsid w:val="00195F0A"/>
    <w:rsid w:val="001A06E2"/>
    <w:rsid w:val="001A275F"/>
    <w:rsid w:val="001C7283"/>
    <w:rsid w:val="001E18FA"/>
    <w:rsid w:val="001F0A7B"/>
    <w:rsid w:val="001F0DD9"/>
    <w:rsid w:val="002005D3"/>
    <w:rsid w:val="00201EE2"/>
    <w:rsid w:val="00212174"/>
    <w:rsid w:val="00222CD5"/>
    <w:rsid w:val="00223452"/>
    <w:rsid w:val="00231281"/>
    <w:rsid w:val="0023307B"/>
    <w:rsid w:val="00271A3A"/>
    <w:rsid w:val="00275F7B"/>
    <w:rsid w:val="002B07A7"/>
    <w:rsid w:val="002B2AE7"/>
    <w:rsid w:val="002B721A"/>
    <w:rsid w:val="002C5553"/>
    <w:rsid w:val="002F7C65"/>
    <w:rsid w:val="0031669D"/>
    <w:rsid w:val="00324587"/>
    <w:rsid w:val="00330B84"/>
    <w:rsid w:val="0034017B"/>
    <w:rsid w:val="00346F7C"/>
    <w:rsid w:val="0034719C"/>
    <w:rsid w:val="00374F04"/>
    <w:rsid w:val="003766AA"/>
    <w:rsid w:val="003B090F"/>
    <w:rsid w:val="003C2743"/>
    <w:rsid w:val="003D30D0"/>
    <w:rsid w:val="003D6742"/>
    <w:rsid w:val="00431191"/>
    <w:rsid w:val="00443E24"/>
    <w:rsid w:val="00461D8E"/>
    <w:rsid w:val="00483323"/>
    <w:rsid w:val="00484DBD"/>
    <w:rsid w:val="0050002E"/>
    <w:rsid w:val="00513224"/>
    <w:rsid w:val="00537373"/>
    <w:rsid w:val="00544EBA"/>
    <w:rsid w:val="00554445"/>
    <w:rsid w:val="00563396"/>
    <w:rsid w:val="00563F32"/>
    <w:rsid w:val="005846CA"/>
    <w:rsid w:val="00587EBB"/>
    <w:rsid w:val="00595853"/>
    <w:rsid w:val="005B6B8D"/>
    <w:rsid w:val="005C16B4"/>
    <w:rsid w:val="005C1AAD"/>
    <w:rsid w:val="005C2606"/>
    <w:rsid w:val="005C6199"/>
    <w:rsid w:val="005D3040"/>
    <w:rsid w:val="005E2B1D"/>
    <w:rsid w:val="00605C2F"/>
    <w:rsid w:val="00636EF4"/>
    <w:rsid w:val="0065410A"/>
    <w:rsid w:val="00662D91"/>
    <w:rsid w:val="00673479"/>
    <w:rsid w:val="00681640"/>
    <w:rsid w:val="006A45ED"/>
    <w:rsid w:val="006B6315"/>
    <w:rsid w:val="006C7310"/>
    <w:rsid w:val="006C7D1D"/>
    <w:rsid w:val="006E0C45"/>
    <w:rsid w:val="006F04CC"/>
    <w:rsid w:val="00720145"/>
    <w:rsid w:val="007242AD"/>
    <w:rsid w:val="007304E9"/>
    <w:rsid w:val="007351F7"/>
    <w:rsid w:val="00750A28"/>
    <w:rsid w:val="00752E30"/>
    <w:rsid w:val="00756697"/>
    <w:rsid w:val="007624FA"/>
    <w:rsid w:val="00780445"/>
    <w:rsid w:val="00780DA2"/>
    <w:rsid w:val="0078409F"/>
    <w:rsid w:val="00785FEF"/>
    <w:rsid w:val="007A1579"/>
    <w:rsid w:val="007A4E34"/>
    <w:rsid w:val="007B0AA2"/>
    <w:rsid w:val="007F1402"/>
    <w:rsid w:val="007F6D7B"/>
    <w:rsid w:val="0080084F"/>
    <w:rsid w:val="00805F86"/>
    <w:rsid w:val="00822308"/>
    <w:rsid w:val="00841989"/>
    <w:rsid w:val="008432D7"/>
    <w:rsid w:val="008501BB"/>
    <w:rsid w:val="008511ED"/>
    <w:rsid w:val="00861165"/>
    <w:rsid w:val="00870151"/>
    <w:rsid w:val="00873F25"/>
    <w:rsid w:val="008770B1"/>
    <w:rsid w:val="00883B1D"/>
    <w:rsid w:val="00894F13"/>
    <w:rsid w:val="008A5948"/>
    <w:rsid w:val="008C1AE8"/>
    <w:rsid w:val="008C5C0C"/>
    <w:rsid w:val="008F790A"/>
    <w:rsid w:val="00922230"/>
    <w:rsid w:val="0092788E"/>
    <w:rsid w:val="00933AB5"/>
    <w:rsid w:val="00935FBE"/>
    <w:rsid w:val="00946FBF"/>
    <w:rsid w:val="00954766"/>
    <w:rsid w:val="00966D9F"/>
    <w:rsid w:val="00967D7A"/>
    <w:rsid w:val="00990A70"/>
    <w:rsid w:val="00993A19"/>
    <w:rsid w:val="009B2CD8"/>
    <w:rsid w:val="009D4512"/>
    <w:rsid w:val="009D530C"/>
    <w:rsid w:val="009D7867"/>
    <w:rsid w:val="009F1A8D"/>
    <w:rsid w:val="00A0554D"/>
    <w:rsid w:val="00A17693"/>
    <w:rsid w:val="00A408E1"/>
    <w:rsid w:val="00A43E7D"/>
    <w:rsid w:val="00A56795"/>
    <w:rsid w:val="00A80C44"/>
    <w:rsid w:val="00A95AC8"/>
    <w:rsid w:val="00AB6326"/>
    <w:rsid w:val="00AD3FD9"/>
    <w:rsid w:val="00AD7867"/>
    <w:rsid w:val="00AF4043"/>
    <w:rsid w:val="00B00563"/>
    <w:rsid w:val="00B04472"/>
    <w:rsid w:val="00B11C7D"/>
    <w:rsid w:val="00B13248"/>
    <w:rsid w:val="00B20C87"/>
    <w:rsid w:val="00B325EC"/>
    <w:rsid w:val="00B40C8E"/>
    <w:rsid w:val="00B539B5"/>
    <w:rsid w:val="00B56DAD"/>
    <w:rsid w:val="00B719F5"/>
    <w:rsid w:val="00B768CB"/>
    <w:rsid w:val="00B76973"/>
    <w:rsid w:val="00B77350"/>
    <w:rsid w:val="00B80A23"/>
    <w:rsid w:val="00B94BD2"/>
    <w:rsid w:val="00BA1059"/>
    <w:rsid w:val="00BB25F7"/>
    <w:rsid w:val="00BB4473"/>
    <w:rsid w:val="00BD7CBF"/>
    <w:rsid w:val="00BF16B1"/>
    <w:rsid w:val="00BF16F3"/>
    <w:rsid w:val="00BF7551"/>
    <w:rsid w:val="00C30EB2"/>
    <w:rsid w:val="00C45332"/>
    <w:rsid w:val="00C67C03"/>
    <w:rsid w:val="00C73D9A"/>
    <w:rsid w:val="00C95EF0"/>
    <w:rsid w:val="00CB2807"/>
    <w:rsid w:val="00CD0A80"/>
    <w:rsid w:val="00CD444C"/>
    <w:rsid w:val="00CD68CD"/>
    <w:rsid w:val="00CD6C9A"/>
    <w:rsid w:val="00CF0001"/>
    <w:rsid w:val="00CF21EF"/>
    <w:rsid w:val="00D03273"/>
    <w:rsid w:val="00D067DC"/>
    <w:rsid w:val="00D101E0"/>
    <w:rsid w:val="00D10A2B"/>
    <w:rsid w:val="00D309F1"/>
    <w:rsid w:val="00D6142A"/>
    <w:rsid w:val="00D91288"/>
    <w:rsid w:val="00DA4A53"/>
    <w:rsid w:val="00DB1ED9"/>
    <w:rsid w:val="00DB3AF1"/>
    <w:rsid w:val="00DF3EC3"/>
    <w:rsid w:val="00E025CA"/>
    <w:rsid w:val="00E412ED"/>
    <w:rsid w:val="00E6256C"/>
    <w:rsid w:val="00E7379D"/>
    <w:rsid w:val="00E76F66"/>
    <w:rsid w:val="00EA2EC8"/>
    <w:rsid w:val="00EA4E73"/>
    <w:rsid w:val="00EC016D"/>
    <w:rsid w:val="00ED3F06"/>
    <w:rsid w:val="00EE6EC4"/>
    <w:rsid w:val="00EF06E0"/>
    <w:rsid w:val="00F00E50"/>
    <w:rsid w:val="00F11B59"/>
    <w:rsid w:val="00F200E8"/>
    <w:rsid w:val="00F22493"/>
    <w:rsid w:val="00F30899"/>
    <w:rsid w:val="00F334A7"/>
    <w:rsid w:val="00F36A55"/>
    <w:rsid w:val="00F52247"/>
    <w:rsid w:val="00F5486D"/>
    <w:rsid w:val="00F65D6F"/>
    <w:rsid w:val="00F92502"/>
    <w:rsid w:val="00FB1ED8"/>
    <w:rsid w:val="00FC1C3B"/>
    <w:rsid w:val="00FC2202"/>
    <w:rsid w:val="00FC6F12"/>
    <w:rsid w:val="00FE1F60"/>
    <w:rsid w:val="00FE40B2"/>
    <w:rsid w:val="00FF16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3404"/>
  <w15:chartTrackingRefBased/>
  <w15:docId w15:val="{5D775465-F177-44EF-9B6A-FF1DAB41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F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27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4E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2B4A"/>
    <w:pPr>
      <w:autoSpaceDE w:val="0"/>
      <w:autoSpaceDN w:val="0"/>
      <w:adjustRightInd w:val="0"/>
      <w:spacing w:after="0" w:line="240" w:lineRule="auto"/>
    </w:pPr>
    <w:rPr>
      <w:rFonts w:ascii="Lato" w:hAnsi="Lato" w:cs="Lato"/>
      <w:color w:val="000000"/>
      <w:sz w:val="24"/>
      <w:szCs w:val="24"/>
    </w:rPr>
  </w:style>
  <w:style w:type="paragraph" w:styleId="EndnoteText">
    <w:name w:val="endnote text"/>
    <w:basedOn w:val="Normal"/>
    <w:link w:val="EndnoteTextChar"/>
    <w:uiPriority w:val="99"/>
    <w:semiHidden/>
    <w:unhideWhenUsed/>
    <w:rsid w:val="008008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084F"/>
    <w:rPr>
      <w:sz w:val="20"/>
      <w:szCs w:val="20"/>
    </w:rPr>
  </w:style>
  <w:style w:type="character" w:styleId="EndnoteReference">
    <w:name w:val="endnote reference"/>
    <w:basedOn w:val="DefaultParagraphFont"/>
    <w:uiPriority w:val="99"/>
    <w:semiHidden/>
    <w:unhideWhenUsed/>
    <w:rsid w:val="0080084F"/>
    <w:rPr>
      <w:vertAlign w:val="superscript"/>
    </w:rPr>
  </w:style>
  <w:style w:type="paragraph" w:styleId="FootnoteText">
    <w:name w:val="footnote text"/>
    <w:basedOn w:val="Normal"/>
    <w:link w:val="FootnoteTextChar"/>
    <w:uiPriority w:val="99"/>
    <w:semiHidden/>
    <w:unhideWhenUsed/>
    <w:rsid w:val="008C1A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1AE8"/>
    <w:rPr>
      <w:sz w:val="20"/>
      <w:szCs w:val="20"/>
    </w:rPr>
  </w:style>
  <w:style w:type="character" w:styleId="FootnoteReference">
    <w:name w:val="footnote reference"/>
    <w:basedOn w:val="DefaultParagraphFont"/>
    <w:uiPriority w:val="99"/>
    <w:semiHidden/>
    <w:unhideWhenUsed/>
    <w:rsid w:val="008C1AE8"/>
    <w:rPr>
      <w:vertAlign w:val="superscript"/>
    </w:rPr>
  </w:style>
  <w:style w:type="character" w:styleId="Hyperlink">
    <w:name w:val="Hyperlink"/>
    <w:basedOn w:val="DefaultParagraphFont"/>
    <w:uiPriority w:val="99"/>
    <w:unhideWhenUsed/>
    <w:rsid w:val="00993A19"/>
    <w:rPr>
      <w:color w:val="0563C1" w:themeColor="hyperlink"/>
      <w:u w:val="single"/>
    </w:rPr>
  </w:style>
  <w:style w:type="character" w:styleId="UnresolvedMention">
    <w:name w:val="Unresolved Mention"/>
    <w:basedOn w:val="DefaultParagraphFont"/>
    <w:uiPriority w:val="99"/>
    <w:semiHidden/>
    <w:unhideWhenUsed/>
    <w:rsid w:val="00993A19"/>
    <w:rPr>
      <w:color w:val="605E5C"/>
      <w:shd w:val="clear" w:color="auto" w:fill="E1DFDD"/>
    </w:rPr>
  </w:style>
  <w:style w:type="character" w:customStyle="1" w:styleId="Heading1Char">
    <w:name w:val="Heading 1 Char"/>
    <w:basedOn w:val="DefaultParagraphFont"/>
    <w:link w:val="Heading1"/>
    <w:uiPriority w:val="9"/>
    <w:rsid w:val="00894F1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D3040"/>
    <w:pPr>
      <w:ind w:left="720"/>
      <w:contextualSpacing/>
    </w:pPr>
  </w:style>
  <w:style w:type="character" w:customStyle="1" w:styleId="Heading2Char">
    <w:name w:val="Heading 2 Char"/>
    <w:basedOn w:val="DefaultParagraphFont"/>
    <w:link w:val="Heading2"/>
    <w:uiPriority w:val="9"/>
    <w:rsid w:val="003C274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83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C1C3B"/>
    <w:rPr>
      <w:color w:val="954F72" w:themeColor="followedHyperlink"/>
      <w:u w:val="single"/>
    </w:rPr>
  </w:style>
  <w:style w:type="character" w:styleId="CommentReference">
    <w:name w:val="annotation reference"/>
    <w:basedOn w:val="DefaultParagraphFont"/>
    <w:uiPriority w:val="99"/>
    <w:semiHidden/>
    <w:unhideWhenUsed/>
    <w:rsid w:val="0092788E"/>
    <w:rPr>
      <w:sz w:val="16"/>
      <w:szCs w:val="16"/>
    </w:rPr>
  </w:style>
  <w:style w:type="paragraph" w:styleId="CommentText">
    <w:name w:val="annotation text"/>
    <w:basedOn w:val="Normal"/>
    <w:link w:val="CommentTextChar"/>
    <w:uiPriority w:val="99"/>
    <w:semiHidden/>
    <w:unhideWhenUsed/>
    <w:rsid w:val="0092788E"/>
    <w:pPr>
      <w:spacing w:line="240" w:lineRule="auto"/>
    </w:pPr>
    <w:rPr>
      <w:sz w:val="20"/>
      <w:szCs w:val="20"/>
    </w:rPr>
  </w:style>
  <w:style w:type="character" w:customStyle="1" w:styleId="CommentTextChar">
    <w:name w:val="Comment Text Char"/>
    <w:basedOn w:val="DefaultParagraphFont"/>
    <w:link w:val="CommentText"/>
    <w:uiPriority w:val="99"/>
    <w:semiHidden/>
    <w:rsid w:val="0092788E"/>
    <w:rPr>
      <w:sz w:val="20"/>
      <w:szCs w:val="20"/>
    </w:rPr>
  </w:style>
  <w:style w:type="paragraph" w:styleId="CommentSubject">
    <w:name w:val="annotation subject"/>
    <w:basedOn w:val="CommentText"/>
    <w:next w:val="CommentText"/>
    <w:link w:val="CommentSubjectChar"/>
    <w:uiPriority w:val="99"/>
    <w:semiHidden/>
    <w:unhideWhenUsed/>
    <w:rsid w:val="0092788E"/>
    <w:rPr>
      <w:b/>
      <w:bCs/>
    </w:rPr>
  </w:style>
  <w:style w:type="character" w:customStyle="1" w:styleId="CommentSubjectChar">
    <w:name w:val="Comment Subject Char"/>
    <w:basedOn w:val="CommentTextChar"/>
    <w:link w:val="CommentSubject"/>
    <w:uiPriority w:val="99"/>
    <w:semiHidden/>
    <w:rsid w:val="0092788E"/>
    <w:rPr>
      <w:b/>
      <w:bCs/>
      <w:sz w:val="20"/>
      <w:szCs w:val="20"/>
    </w:rPr>
  </w:style>
  <w:style w:type="paragraph" w:styleId="NormalWeb">
    <w:name w:val="Normal (Web)"/>
    <w:basedOn w:val="Normal"/>
    <w:uiPriority w:val="99"/>
    <w:unhideWhenUsed/>
    <w:rsid w:val="00271A3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Heading3Char">
    <w:name w:val="Heading 3 Char"/>
    <w:basedOn w:val="DefaultParagraphFont"/>
    <w:link w:val="Heading3"/>
    <w:uiPriority w:val="9"/>
    <w:semiHidden/>
    <w:rsid w:val="007A4E3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68785">
      <w:bodyDiv w:val="1"/>
      <w:marLeft w:val="0"/>
      <w:marRight w:val="0"/>
      <w:marTop w:val="0"/>
      <w:marBottom w:val="0"/>
      <w:divBdr>
        <w:top w:val="none" w:sz="0" w:space="0" w:color="auto"/>
        <w:left w:val="none" w:sz="0" w:space="0" w:color="auto"/>
        <w:bottom w:val="none" w:sz="0" w:space="0" w:color="auto"/>
        <w:right w:val="none" w:sz="0" w:space="0" w:color="auto"/>
      </w:divBdr>
    </w:div>
    <w:div w:id="508495245">
      <w:bodyDiv w:val="1"/>
      <w:marLeft w:val="0"/>
      <w:marRight w:val="0"/>
      <w:marTop w:val="0"/>
      <w:marBottom w:val="0"/>
      <w:divBdr>
        <w:top w:val="none" w:sz="0" w:space="0" w:color="auto"/>
        <w:left w:val="none" w:sz="0" w:space="0" w:color="auto"/>
        <w:bottom w:val="none" w:sz="0" w:space="0" w:color="auto"/>
        <w:right w:val="none" w:sz="0" w:space="0" w:color="auto"/>
      </w:divBdr>
    </w:div>
    <w:div w:id="520435330">
      <w:bodyDiv w:val="1"/>
      <w:marLeft w:val="0"/>
      <w:marRight w:val="0"/>
      <w:marTop w:val="0"/>
      <w:marBottom w:val="0"/>
      <w:divBdr>
        <w:top w:val="none" w:sz="0" w:space="0" w:color="auto"/>
        <w:left w:val="none" w:sz="0" w:space="0" w:color="auto"/>
        <w:bottom w:val="none" w:sz="0" w:space="0" w:color="auto"/>
        <w:right w:val="none" w:sz="0" w:space="0" w:color="auto"/>
      </w:divBdr>
    </w:div>
    <w:div w:id="625891934">
      <w:bodyDiv w:val="1"/>
      <w:marLeft w:val="0"/>
      <w:marRight w:val="0"/>
      <w:marTop w:val="0"/>
      <w:marBottom w:val="0"/>
      <w:divBdr>
        <w:top w:val="none" w:sz="0" w:space="0" w:color="auto"/>
        <w:left w:val="none" w:sz="0" w:space="0" w:color="auto"/>
        <w:bottom w:val="none" w:sz="0" w:space="0" w:color="auto"/>
        <w:right w:val="none" w:sz="0" w:space="0" w:color="auto"/>
      </w:divBdr>
    </w:div>
    <w:div w:id="1441948842">
      <w:bodyDiv w:val="1"/>
      <w:marLeft w:val="0"/>
      <w:marRight w:val="0"/>
      <w:marTop w:val="0"/>
      <w:marBottom w:val="0"/>
      <w:divBdr>
        <w:top w:val="none" w:sz="0" w:space="0" w:color="auto"/>
        <w:left w:val="none" w:sz="0" w:space="0" w:color="auto"/>
        <w:bottom w:val="none" w:sz="0" w:space="0" w:color="auto"/>
        <w:right w:val="none" w:sz="0" w:space="0" w:color="auto"/>
      </w:divBdr>
    </w:div>
    <w:div w:id="176399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uct.ac.za/staff/support/health/counsell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rcovidrecovery.nhs.uk/memory-and-concent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rcovidrecovery.nhs.uk/effects-on-your-mind/managing-your-mood-and-coping-with-frustration" TargetMode="External"/><Relationship Id="rId5" Type="http://schemas.openxmlformats.org/officeDocument/2006/relationships/webSettings" Target="webSettings.xml"/><Relationship Id="rId10" Type="http://schemas.openxmlformats.org/officeDocument/2006/relationships/hyperlink" Target="https://www.yourcovidrecovery.nhs.uk/breathlessness" TargetMode="External"/><Relationship Id="rId4" Type="http://schemas.openxmlformats.org/officeDocument/2006/relationships/settings" Target="settings.xml"/><Relationship Id="rId9" Type="http://schemas.openxmlformats.org/officeDocument/2006/relationships/hyperlink" Target="https://www.yourcovidrecovery.nhs.uk/fatigu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yourcovidrecovery.nhs.uk/" TargetMode="External"/><Relationship Id="rId1" Type="http://schemas.openxmlformats.org/officeDocument/2006/relationships/hyperlink" Target="http://www.nice.org.uk/guidance/ng1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EF53-8094-44F2-AE8D-E4BFD2E10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Dav</dc:creator>
  <cp:keywords/>
  <dc:description/>
  <cp:lastModifiedBy>Katherine Wilson</cp:lastModifiedBy>
  <cp:revision>2</cp:revision>
  <dcterms:created xsi:type="dcterms:W3CDTF">2021-04-15T08:53:00Z</dcterms:created>
  <dcterms:modified xsi:type="dcterms:W3CDTF">2021-04-15T08:53:00Z</dcterms:modified>
</cp:coreProperties>
</file>